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A30" w:rsidRDefault="00477A30" w:rsidP="00477A30">
      <w:pPr>
        <w:shd w:val="clear" w:color="auto" w:fill="FFFFFF"/>
        <w:spacing w:before="300" w:after="450" w:line="240" w:lineRule="auto"/>
        <w:ind w:left="450" w:right="450"/>
        <w:jc w:val="center"/>
        <w:rPr>
          <w:rFonts w:ascii="Times New Roman" w:eastAsia="Times New Roman" w:hAnsi="Times New Roman" w:cs="Times New Roman"/>
          <w:b/>
          <w:bCs/>
          <w:color w:val="000000"/>
          <w:sz w:val="36"/>
          <w:szCs w:val="36"/>
          <w:lang w:eastAsia="uk-UA"/>
        </w:rPr>
      </w:pPr>
      <w:bookmarkStart w:id="0" w:name="n3"/>
      <w:bookmarkStart w:id="1" w:name="_GoBack"/>
      <w:bookmarkEnd w:id="0"/>
      <w:bookmarkEnd w:id="1"/>
      <w:r w:rsidRPr="00477A30">
        <w:rPr>
          <w:rFonts w:ascii="Times New Roman" w:eastAsia="Times New Roman" w:hAnsi="Times New Roman" w:cs="Times New Roman"/>
          <w:b/>
          <w:bCs/>
          <w:color w:val="000000"/>
          <w:sz w:val="32"/>
          <w:szCs w:val="32"/>
          <w:lang w:eastAsia="uk-UA"/>
        </w:rPr>
        <w:t>КАБІНЕТ МІНІСТРІВ УКРАЇНИ</w:t>
      </w:r>
      <w:r w:rsidRPr="00477A30">
        <w:rPr>
          <w:rFonts w:ascii="Times New Roman" w:eastAsia="Times New Roman" w:hAnsi="Times New Roman" w:cs="Times New Roman"/>
          <w:sz w:val="24"/>
          <w:szCs w:val="24"/>
          <w:lang w:eastAsia="uk-UA"/>
        </w:rPr>
        <w:t> </w:t>
      </w:r>
      <w:r w:rsidRPr="00477A30">
        <w:rPr>
          <w:rFonts w:ascii="Times New Roman" w:eastAsia="Times New Roman" w:hAnsi="Times New Roman" w:cs="Times New Roman"/>
          <w:sz w:val="24"/>
          <w:szCs w:val="24"/>
          <w:lang w:eastAsia="uk-UA"/>
        </w:rPr>
        <w:br/>
      </w:r>
      <w:r w:rsidRPr="00477A30">
        <w:rPr>
          <w:rFonts w:ascii="Times New Roman" w:eastAsia="Times New Roman" w:hAnsi="Times New Roman" w:cs="Times New Roman"/>
          <w:b/>
          <w:bCs/>
          <w:color w:val="000000"/>
          <w:sz w:val="36"/>
          <w:szCs w:val="36"/>
          <w:lang w:eastAsia="uk-UA"/>
        </w:rPr>
        <w:t>ПОСТАНОВА</w:t>
      </w:r>
    </w:p>
    <w:p w:rsidR="00477A30" w:rsidRDefault="00477A30" w:rsidP="00477A30">
      <w:pPr>
        <w:shd w:val="clear" w:color="auto" w:fill="FFFFFF"/>
        <w:spacing w:before="300" w:after="450" w:line="240" w:lineRule="auto"/>
        <w:ind w:left="450" w:right="450"/>
        <w:jc w:val="center"/>
        <w:rPr>
          <w:rFonts w:ascii="Times New Roman" w:eastAsia="Times New Roman" w:hAnsi="Times New Roman" w:cs="Times New Roman"/>
          <w:b/>
          <w:bCs/>
          <w:color w:val="000000"/>
          <w:sz w:val="32"/>
          <w:szCs w:val="32"/>
          <w:lang w:eastAsia="uk-UA"/>
        </w:rPr>
      </w:pPr>
      <w:r w:rsidRPr="00477A30">
        <w:rPr>
          <w:rFonts w:ascii="Times New Roman" w:eastAsia="Times New Roman" w:hAnsi="Times New Roman" w:cs="Times New Roman"/>
          <w:b/>
          <w:bCs/>
          <w:color w:val="000000"/>
          <w:sz w:val="24"/>
          <w:szCs w:val="24"/>
          <w:lang w:eastAsia="uk-UA"/>
        </w:rPr>
        <w:t>від 2 серпня 1996 р. № 897</w:t>
      </w:r>
      <w:r w:rsidRPr="00477A30">
        <w:rPr>
          <w:rFonts w:ascii="Times New Roman" w:eastAsia="Times New Roman" w:hAnsi="Times New Roman" w:cs="Times New Roman"/>
          <w:sz w:val="24"/>
          <w:szCs w:val="24"/>
          <w:lang w:eastAsia="uk-UA"/>
        </w:rPr>
        <w:t> </w:t>
      </w:r>
      <w:r w:rsidRPr="00477A30">
        <w:rPr>
          <w:rFonts w:ascii="Times New Roman" w:eastAsia="Times New Roman" w:hAnsi="Times New Roman" w:cs="Times New Roman"/>
          <w:sz w:val="24"/>
          <w:szCs w:val="24"/>
          <w:lang w:eastAsia="uk-UA"/>
        </w:rPr>
        <w:br/>
      </w:r>
      <w:r w:rsidRPr="00477A30">
        <w:rPr>
          <w:rFonts w:ascii="Times New Roman" w:eastAsia="Times New Roman" w:hAnsi="Times New Roman" w:cs="Times New Roman"/>
          <w:b/>
          <w:bCs/>
          <w:color w:val="000000"/>
          <w:sz w:val="24"/>
          <w:szCs w:val="24"/>
          <w:lang w:eastAsia="uk-UA"/>
        </w:rPr>
        <w:t>Київ</w:t>
      </w:r>
    </w:p>
    <w:p w:rsidR="00477A30" w:rsidRPr="00477A30" w:rsidRDefault="00477A30" w:rsidP="00477A30">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uk-UA"/>
        </w:rPr>
      </w:pPr>
      <w:r w:rsidRPr="00477A30">
        <w:rPr>
          <w:rFonts w:ascii="Times New Roman" w:eastAsia="Times New Roman" w:hAnsi="Times New Roman" w:cs="Times New Roman"/>
          <w:b/>
          <w:bCs/>
          <w:color w:val="000000"/>
          <w:sz w:val="32"/>
          <w:szCs w:val="32"/>
          <w:lang w:eastAsia="uk-UA"/>
        </w:rPr>
        <w:t>Про Державну міжвідомчу комісію у справах увічнення пам'яті учасників антитерористичної операції, жертв війни та політичних репресій</w:t>
      </w:r>
    </w:p>
    <w:p w:rsidR="00477A30" w:rsidRPr="00477A30" w:rsidRDefault="00477A30" w:rsidP="00477A30">
      <w:pPr>
        <w:shd w:val="clear" w:color="auto" w:fill="FFFFFF"/>
        <w:spacing w:before="150" w:after="300" w:line="240" w:lineRule="auto"/>
        <w:ind w:left="450" w:right="450"/>
        <w:rPr>
          <w:rFonts w:ascii="Times New Roman" w:eastAsia="Times New Roman" w:hAnsi="Times New Roman" w:cs="Times New Roman"/>
          <w:color w:val="000000"/>
          <w:sz w:val="24"/>
          <w:szCs w:val="24"/>
          <w:lang w:eastAsia="uk-UA"/>
        </w:rPr>
      </w:pPr>
      <w:bookmarkStart w:id="2" w:name="n4"/>
      <w:bookmarkEnd w:id="2"/>
      <w:r w:rsidRPr="00477A30">
        <w:rPr>
          <w:rFonts w:ascii="Times New Roman" w:eastAsia="Times New Roman" w:hAnsi="Times New Roman" w:cs="Times New Roman"/>
          <w:color w:val="000000"/>
          <w:sz w:val="24"/>
          <w:szCs w:val="24"/>
          <w:lang w:eastAsia="uk-UA"/>
        </w:rPr>
        <w:t>{Із змінами, внесеними згідно з Постановами КМ </w:t>
      </w:r>
      <w:r w:rsidRPr="00477A30">
        <w:rPr>
          <w:rFonts w:ascii="Times New Roman" w:eastAsia="Times New Roman" w:hAnsi="Times New Roman" w:cs="Times New Roman"/>
          <w:color w:val="000000"/>
          <w:sz w:val="24"/>
          <w:szCs w:val="24"/>
          <w:lang w:eastAsia="uk-UA"/>
        </w:rPr>
        <w:br/>
      </w:r>
      <w:hyperlink r:id="rId5" w:tgtFrame="_blank" w:history="1">
        <w:r w:rsidRPr="00477A30">
          <w:rPr>
            <w:rFonts w:ascii="Times New Roman" w:eastAsia="Times New Roman" w:hAnsi="Times New Roman" w:cs="Times New Roman"/>
            <w:color w:val="0000FF"/>
            <w:sz w:val="24"/>
            <w:szCs w:val="24"/>
            <w:u w:val="single"/>
            <w:lang w:eastAsia="uk-UA"/>
          </w:rPr>
          <w:t>№ 572 від 27.04.98</w:t>
        </w:r>
      </w:hyperlink>
      <w:r w:rsidRPr="00477A30">
        <w:rPr>
          <w:rFonts w:ascii="Times New Roman" w:eastAsia="Times New Roman" w:hAnsi="Times New Roman" w:cs="Times New Roman"/>
          <w:color w:val="000000"/>
          <w:sz w:val="24"/>
          <w:szCs w:val="24"/>
          <w:lang w:eastAsia="uk-UA"/>
        </w:rPr>
        <w:t> </w:t>
      </w:r>
      <w:r w:rsidRPr="00477A30">
        <w:rPr>
          <w:rFonts w:ascii="Times New Roman" w:eastAsia="Times New Roman" w:hAnsi="Times New Roman" w:cs="Times New Roman"/>
          <w:color w:val="000000"/>
          <w:sz w:val="24"/>
          <w:szCs w:val="24"/>
          <w:lang w:eastAsia="uk-UA"/>
        </w:rPr>
        <w:br/>
      </w:r>
      <w:hyperlink r:id="rId6" w:tgtFrame="_blank" w:history="1">
        <w:r w:rsidRPr="00477A30">
          <w:rPr>
            <w:rFonts w:ascii="Times New Roman" w:eastAsia="Times New Roman" w:hAnsi="Times New Roman" w:cs="Times New Roman"/>
            <w:color w:val="0000FF"/>
            <w:sz w:val="24"/>
            <w:szCs w:val="24"/>
            <w:u w:val="single"/>
            <w:lang w:eastAsia="uk-UA"/>
          </w:rPr>
          <w:t>№ 1895 від 30.11.98</w:t>
        </w:r>
      </w:hyperlink>
      <w:r w:rsidRPr="00477A30">
        <w:rPr>
          <w:rFonts w:ascii="Times New Roman" w:eastAsia="Times New Roman" w:hAnsi="Times New Roman" w:cs="Times New Roman"/>
          <w:color w:val="000000"/>
          <w:sz w:val="24"/>
          <w:szCs w:val="24"/>
          <w:lang w:eastAsia="uk-UA"/>
        </w:rPr>
        <w:t> </w:t>
      </w:r>
      <w:r w:rsidRPr="00477A30">
        <w:rPr>
          <w:rFonts w:ascii="Times New Roman" w:eastAsia="Times New Roman" w:hAnsi="Times New Roman" w:cs="Times New Roman"/>
          <w:color w:val="000000"/>
          <w:sz w:val="24"/>
          <w:szCs w:val="24"/>
          <w:lang w:eastAsia="uk-UA"/>
        </w:rPr>
        <w:br/>
        <w:t>Розпорядженням КМ </w:t>
      </w:r>
      <w:r w:rsidRPr="00477A30">
        <w:rPr>
          <w:rFonts w:ascii="Times New Roman" w:eastAsia="Times New Roman" w:hAnsi="Times New Roman" w:cs="Times New Roman"/>
          <w:color w:val="000000"/>
          <w:sz w:val="24"/>
          <w:szCs w:val="24"/>
          <w:lang w:eastAsia="uk-UA"/>
        </w:rPr>
        <w:br/>
      </w:r>
      <w:hyperlink r:id="rId7" w:tgtFrame="_blank" w:history="1">
        <w:r w:rsidRPr="00477A30">
          <w:rPr>
            <w:rFonts w:ascii="Times New Roman" w:eastAsia="Times New Roman" w:hAnsi="Times New Roman" w:cs="Times New Roman"/>
            <w:color w:val="0000FF"/>
            <w:sz w:val="24"/>
            <w:szCs w:val="24"/>
            <w:u w:val="single"/>
            <w:lang w:eastAsia="uk-UA"/>
          </w:rPr>
          <w:t>№ 431-р від 13.09.2001</w:t>
        </w:r>
      </w:hyperlink>
      <w:r w:rsidRPr="00477A30">
        <w:rPr>
          <w:rFonts w:ascii="Times New Roman" w:eastAsia="Times New Roman" w:hAnsi="Times New Roman" w:cs="Times New Roman"/>
          <w:color w:val="000000"/>
          <w:sz w:val="24"/>
          <w:szCs w:val="24"/>
          <w:lang w:eastAsia="uk-UA"/>
        </w:rPr>
        <w:t> </w:t>
      </w:r>
      <w:r w:rsidRPr="00477A30">
        <w:rPr>
          <w:rFonts w:ascii="Times New Roman" w:eastAsia="Times New Roman" w:hAnsi="Times New Roman" w:cs="Times New Roman"/>
          <w:color w:val="000000"/>
          <w:sz w:val="24"/>
          <w:szCs w:val="24"/>
          <w:lang w:eastAsia="uk-UA"/>
        </w:rPr>
        <w:br/>
        <w:t>Постановами КМ </w:t>
      </w:r>
      <w:r w:rsidRPr="00477A30">
        <w:rPr>
          <w:rFonts w:ascii="Times New Roman" w:eastAsia="Times New Roman" w:hAnsi="Times New Roman" w:cs="Times New Roman"/>
          <w:color w:val="000000"/>
          <w:sz w:val="24"/>
          <w:szCs w:val="24"/>
          <w:lang w:eastAsia="uk-UA"/>
        </w:rPr>
        <w:br/>
      </w:r>
      <w:hyperlink r:id="rId8" w:tgtFrame="_blank" w:history="1">
        <w:r w:rsidRPr="00477A30">
          <w:rPr>
            <w:rFonts w:ascii="Times New Roman" w:eastAsia="Times New Roman" w:hAnsi="Times New Roman" w:cs="Times New Roman"/>
            <w:color w:val="0000FF"/>
            <w:sz w:val="24"/>
            <w:szCs w:val="24"/>
            <w:u w:val="single"/>
            <w:lang w:eastAsia="uk-UA"/>
          </w:rPr>
          <w:t>№ 917 від 13.07.2004</w:t>
        </w:r>
      </w:hyperlink>
      <w:r w:rsidRPr="00477A30">
        <w:rPr>
          <w:rFonts w:ascii="Times New Roman" w:eastAsia="Times New Roman" w:hAnsi="Times New Roman" w:cs="Times New Roman"/>
          <w:color w:val="000000"/>
          <w:sz w:val="24"/>
          <w:szCs w:val="24"/>
          <w:lang w:eastAsia="uk-UA"/>
        </w:rPr>
        <w:t> </w:t>
      </w:r>
      <w:r w:rsidRPr="00477A30">
        <w:rPr>
          <w:rFonts w:ascii="Times New Roman" w:eastAsia="Times New Roman" w:hAnsi="Times New Roman" w:cs="Times New Roman"/>
          <w:color w:val="000000"/>
          <w:sz w:val="24"/>
          <w:szCs w:val="24"/>
          <w:lang w:eastAsia="uk-UA"/>
        </w:rPr>
        <w:br/>
      </w:r>
      <w:hyperlink r:id="rId9" w:tgtFrame="_blank" w:history="1">
        <w:r w:rsidRPr="00477A30">
          <w:rPr>
            <w:rFonts w:ascii="Times New Roman" w:eastAsia="Times New Roman" w:hAnsi="Times New Roman" w:cs="Times New Roman"/>
            <w:color w:val="0000FF"/>
            <w:sz w:val="24"/>
            <w:szCs w:val="24"/>
            <w:u w:val="single"/>
            <w:lang w:eastAsia="uk-UA"/>
          </w:rPr>
          <w:t>№ 147 від 15.02.2006</w:t>
        </w:r>
      </w:hyperlink>
      <w:r w:rsidRPr="00477A30">
        <w:rPr>
          <w:rFonts w:ascii="Times New Roman" w:eastAsia="Times New Roman" w:hAnsi="Times New Roman" w:cs="Times New Roman"/>
          <w:color w:val="000000"/>
          <w:sz w:val="24"/>
          <w:szCs w:val="24"/>
          <w:lang w:eastAsia="uk-UA"/>
        </w:rPr>
        <w:t> </w:t>
      </w:r>
      <w:r w:rsidRPr="00477A30">
        <w:rPr>
          <w:rFonts w:ascii="Times New Roman" w:eastAsia="Times New Roman" w:hAnsi="Times New Roman" w:cs="Times New Roman"/>
          <w:color w:val="000000"/>
          <w:sz w:val="24"/>
          <w:szCs w:val="24"/>
          <w:lang w:eastAsia="uk-UA"/>
        </w:rPr>
        <w:br/>
      </w:r>
      <w:hyperlink r:id="rId10" w:tgtFrame="_blank" w:history="1">
        <w:r w:rsidRPr="00477A30">
          <w:rPr>
            <w:rFonts w:ascii="Times New Roman" w:eastAsia="Times New Roman" w:hAnsi="Times New Roman" w:cs="Times New Roman"/>
            <w:color w:val="0000FF"/>
            <w:sz w:val="24"/>
            <w:szCs w:val="24"/>
            <w:u w:val="single"/>
            <w:lang w:eastAsia="uk-UA"/>
          </w:rPr>
          <w:t>№ 1379 від 04.10.2006</w:t>
        </w:r>
      </w:hyperlink>
      <w:r w:rsidRPr="00477A30">
        <w:rPr>
          <w:rFonts w:ascii="Times New Roman" w:eastAsia="Times New Roman" w:hAnsi="Times New Roman" w:cs="Times New Roman"/>
          <w:color w:val="000000"/>
          <w:sz w:val="24"/>
          <w:szCs w:val="24"/>
          <w:lang w:eastAsia="uk-UA"/>
        </w:rPr>
        <w:t> </w:t>
      </w:r>
      <w:r w:rsidRPr="00477A30">
        <w:rPr>
          <w:rFonts w:ascii="Times New Roman" w:eastAsia="Times New Roman" w:hAnsi="Times New Roman" w:cs="Times New Roman"/>
          <w:color w:val="000000"/>
          <w:sz w:val="24"/>
          <w:szCs w:val="24"/>
          <w:lang w:eastAsia="uk-UA"/>
        </w:rPr>
        <w:br/>
      </w:r>
      <w:hyperlink r:id="rId11" w:tgtFrame="_blank" w:history="1">
        <w:r w:rsidRPr="00477A30">
          <w:rPr>
            <w:rFonts w:ascii="Times New Roman" w:eastAsia="Times New Roman" w:hAnsi="Times New Roman" w:cs="Times New Roman"/>
            <w:color w:val="0000FF"/>
            <w:sz w:val="24"/>
            <w:szCs w:val="24"/>
            <w:u w:val="single"/>
            <w:lang w:eastAsia="uk-UA"/>
          </w:rPr>
          <w:t>№ 604 від 04.04.2007</w:t>
        </w:r>
      </w:hyperlink>
      <w:r w:rsidRPr="00477A30">
        <w:rPr>
          <w:rFonts w:ascii="Times New Roman" w:eastAsia="Times New Roman" w:hAnsi="Times New Roman" w:cs="Times New Roman"/>
          <w:color w:val="000000"/>
          <w:sz w:val="24"/>
          <w:szCs w:val="24"/>
          <w:lang w:eastAsia="uk-UA"/>
        </w:rPr>
        <w:t> </w:t>
      </w:r>
      <w:r w:rsidRPr="00477A30">
        <w:rPr>
          <w:rFonts w:ascii="Times New Roman" w:eastAsia="Times New Roman" w:hAnsi="Times New Roman" w:cs="Times New Roman"/>
          <w:color w:val="000000"/>
          <w:sz w:val="24"/>
          <w:szCs w:val="24"/>
          <w:lang w:eastAsia="uk-UA"/>
        </w:rPr>
        <w:br/>
      </w:r>
      <w:hyperlink r:id="rId12" w:tgtFrame="_blank" w:history="1">
        <w:r w:rsidRPr="00477A30">
          <w:rPr>
            <w:rFonts w:ascii="Times New Roman" w:eastAsia="Times New Roman" w:hAnsi="Times New Roman" w:cs="Times New Roman"/>
            <w:color w:val="0000FF"/>
            <w:sz w:val="24"/>
            <w:szCs w:val="24"/>
            <w:u w:val="single"/>
            <w:lang w:eastAsia="uk-UA"/>
          </w:rPr>
          <w:t>№ 242 від 26.03.2008</w:t>
        </w:r>
      </w:hyperlink>
      <w:r w:rsidRPr="00477A30">
        <w:rPr>
          <w:rFonts w:ascii="Times New Roman" w:eastAsia="Times New Roman" w:hAnsi="Times New Roman" w:cs="Times New Roman"/>
          <w:color w:val="000000"/>
          <w:sz w:val="24"/>
          <w:szCs w:val="24"/>
          <w:lang w:eastAsia="uk-UA"/>
        </w:rPr>
        <w:t> </w:t>
      </w:r>
      <w:r w:rsidRPr="00477A30">
        <w:rPr>
          <w:rFonts w:ascii="Times New Roman" w:eastAsia="Times New Roman" w:hAnsi="Times New Roman" w:cs="Times New Roman"/>
          <w:color w:val="000000"/>
          <w:sz w:val="24"/>
          <w:szCs w:val="24"/>
          <w:lang w:eastAsia="uk-UA"/>
        </w:rPr>
        <w:br/>
      </w:r>
      <w:hyperlink r:id="rId13" w:tgtFrame="_blank" w:history="1">
        <w:r w:rsidRPr="00477A30">
          <w:rPr>
            <w:rFonts w:ascii="Times New Roman" w:eastAsia="Times New Roman" w:hAnsi="Times New Roman" w:cs="Times New Roman"/>
            <w:color w:val="0000FF"/>
            <w:sz w:val="24"/>
            <w:szCs w:val="24"/>
            <w:u w:val="single"/>
            <w:lang w:eastAsia="uk-UA"/>
          </w:rPr>
          <w:t>№ 767 від 25.08.2010</w:t>
        </w:r>
      </w:hyperlink>
      <w:r w:rsidRPr="00477A30">
        <w:rPr>
          <w:rFonts w:ascii="Times New Roman" w:eastAsia="Times New Roman" w:hAnsi="Times New Roman" w:cs="Times New Roman"/>
          <w:color w:val="000000"/>
          <w:sz w:val="24"/>
          <w:szCs w:val="24"/>
          <w:lang w:eastAsia="uk-UA"/>
        </w:rPr>
        <w:t> </w:t>
      </w:r>
      <w:r w:rsidRPr="00477A30">
        <w:rPr>
          <w:rFonts w:ascii="Times New Roman" w:eastAsia="Times New Roman" w:hAnsi="Times New Roman" w:cs="Times New Roman"/>
          <w:color w:val="000000"/>
          <w:sz w:val="24"/>
          <w:szCs w:val="24"/>
          <w:lang w:eastAsia="uk-UA"/>
        </w:rPr>
        <w:br/>
      </w:r>
      <w:hyperlink r:id="rId14" w:anchor="n2" w:tgtFrame="_blank" w:history="1">
        <w:r w:rsidRPr="00477A30">
          <w:rPr>
            <w:rFonts w:ascii="Times New Roman" w:eastAsia="Times New Roman" w:hAnsi="Times New Roman" w:cs="Times New Roman"/>
            <w:color w:val="0000FF"/>
            <w:sz w:val="24"/>
            <w:szCs w:val="24"/>
            <w:u w:val="single"/>
            <w:lang w:eastAsia="uk-UA"/>
          </w:rPr>
          <w:t>№ 239 від 18.01.2012</w:t>
        </w:r>
      </w:hyperlink>
      <w:r w:rsidRPr="00477A30">
        <w:rPr>
          <w:rFonts w:ascii="Times New Roman" w:eastAsia="Times New Roman" w:hAnsi="Times New Roman" w:cs="Times New Roman"/>
          <w:color w:val="000000"/>
          <w:sz w:val="24"/>
          <w:szCs w:val="24"/>
          <w:lang w:eastAsia="uk-UA"/>
        </w:rPr>
        <w:t> </w:t>
      </w:r>
      <w:r w:rsidRPr="00477A30">
        <w:rPr>
          <w:rFonts w:ascii="Times New Roman" w:eastAsia="Times New Roman" w:hAnsi="Times New Roman" w:cs="Times New Roman"/>
          <w:color w:val="000000"/>
          <w:sz w:val="24"/>
          <w:szCs w:val="24"/>
          <w:lang w:eastAsia="uk-UA"/>
        </w:rPr>
        <w:br/>
        <w:t>Розпорядженням КМ </w:t>
      </w:r>
      <w:r w:rsidRPr="00477A30">
        <w:rPr>
          <w:rFonts w:ascii="Times New Roman" w:eastAsia="Times New Roman" w:hAnsi="Times New Roman" w:cs="Times New Roman"/>
          <w:color w:val="000000"/>
          <w:sz w:val="24"/>
          <w:szCs w:val="24"/>
          <w:lang w:eastAsia="uk-UA"/>
        </w:rPr>
        <w:br/>
      </w:r>
      <w:hyperlink r:id="rId15" w:anchor="n2" w:tgtFrame="_blank" w:history="1">
        <w:r w:rsidRPr="00477A30">
          <w:rPr>
            <w:rFonts w:ascii="Times New Roman" w:eastAsia="Times New Roman" w:hAnsi="Times New Roman" w:cs="Times New Roman"/>
            <w:color w:val="0000FF"/>
            <w:sz w:val="24"/>
            <w:szCs w:val="24"/>
            <w:u w:val="single"/>
            <w:lang w:eastAsia="uk-UA"/>
          </w:rPr>
          <w:t>№ 738-р від 11.09.2013</w:t>
        </w:r>
      </w:hyperlink>
      <w:r w:rsidRPr="00477A30">
        <w:rPr>
          <w:rFonts w:ascii="Times New Roman" w:eastAsia="Times New Roman" w:hAnsi="Times New Roman" w:cs="Times New Roman"/>
          <w:color w:val="000000"/>
          <w:sz w:val="24"/>
          <w:szCs w:val="24"/>
          <w:lang w:eastAsia="uk-UA"/>
        </w:rPr>
        <w:t> </w:t>
      </w:r>
      <w:r w:rsidRPr="00477A30">
        <w:rPr>
          <w:rFonts w:ascii="Times New Roman" w:eastAsia="Times New Roman" w:hAnsi="Times New Roman" w:cs="Times New Roman"/>
          <w:color w:val="000000"/>
          <w:sz w:val="24"/>
          <w:szCs w:val="24"/>
          <w:lang w:eastAsia="uk-UA"/>
        </w:rPr>
        <w:br/>
        <w:t>Постановами КМ </w:t>
      </w:r>
      <w:r w:rsidRPr="00477A30">
        <w:rPr>
          <w:rFonts w:ascii="Times New Roman" w:eastAsia="Times New Roman" w:hAnsi="Times New Roman" w:cs="Times New Roman"/>
          <w:color w:val="000000"/>
          <w:sz w:val="24"/>
          <w:szCs w:val="24"/>
          <w:lang w:eastAsia="uk-UA"/>
        </w:rPr>
        <w:br/>
      </w:r>
      <w:hyperlink r:id="rId16" w:anchor="n2" w:tgtFrame="_blank" w:history="1">
        <w:r w:rsidRPr="00477A30">
          <w:rPr>
            <w:rFonts w:ascii="Times New Roman" w:eastAsia="Times New Roman" w:hAnsi="Times New Roman" w:cs="Times New Roman"/>
            <w:color w:val="0000FF"/>
            <w:sz w:val="24"/>
            <w:szCs w:val="24"/>
            <w:u w:val="single"/>
            <w:lang w:eastAsia="uk-UA"/>
          </w:rPr>
          <w:t>№ 340 від 06.08.2014</w:t>
        </w:r>
      </w:hyperlink>
      <w:r w:rsidRPr="00477A30">
        <w:rPr>
          <w:rFonts w:ascii="Times New Roman" w:eastAsia="Times New Roman" w:hAnsi="Times New Roman" w:cs="Times New Roman"/>
          <w:color w:val="000000"/>
          <w:sz w:val="24"/>
          <w:szCs w:val="24"/>
          <w:lang w:eastAsia="uk-UA"/>
        </w:rPr>
        <w:t> </w:t>
      </w:r>
      <w:r w:rsidRPr="00477A30">
        <w:rPr>
          <w:rFonts w:ascii="Times New Roman" w:eastAsia="Times New Roman" w:hAnsi="Times New Roman" w:cs="Times New Roman"/>
          <w:color w:val="000000"/>
          <w:sz w:val="24"/>
          <w:szCs w:val="24"/>
          <w:lang w:eastAsia="uk-UA"/>
        </w:rPr>
        <w:br/>
      </w:r>
      <w:hyperlink r:id="rId17" w:anchor="n13" w:tgtFrame="_blank" w:history="1">
        <w:r w:rsidRPr="00477A30">
          <w:rPr>
            <w:rFonts w:ascii="Times New Roman" w:eastAsia="Times New Roman" w:hAnsi="Times New Roman" w:cs="Times New Roman"/>
            <w:color w:val="0000FF"/>
            <w:sz w:val="24"/>
            <w:szCs w:val="24"/>
            <w:u w:val="single"/>
            <w:lang w:eastAsia="uk-UA"/>
          </w:rPr>
          <w:t>№ 687 від 26.11.2014</w:t>
        </w:r>
      </w:hyperlink>
      <w:r w:rsidRPr="00477A30">
        <w:rPr>
          <w:rFonts w:ascii="Times New Roman" w:eastAsia="Times New Roman" w:hAnsi="Times New Roman" w:cs="Times New Roman"/>
          <w:color w:val="000000"/>
          <w:sz w:val="24"/>
          <w:szCs w:val="24"/>
          <w:lang w:eastAsia="uk-UA"/>
        </w:rPr>
        <w:t> </w:t>
      </w:r>
      <w:r w:rsidRPr="00477A30">
        <w:rPr>
          <w:rFonts w:ascii="Times New Roman" w:eastAsia="Times New Roman" w:hAnsi="Times New Roman" w:cs="Times New Roman"/>
          <w:color w:val="000000"/>
          <w:sz w:val="24"/>
          <w:szCs w:val="24"/>
          <w:lang w:eastAsia="uk-UA"/>
        </w:rPr>
        <w:br/>
      </w:r>
      <w:hyperlink r:id="rId18" w:anchor="n9" w:tgtFrame="_blank" w:history="1">
        <w:r w:rsidRPr="00477A30">
          <w:rPr>
            <w:rFonts w:ascii="Times New Roman" w:eastAsia="Times New Roman" w:hAnsi="Times New Roman" w:cs="Times New Roman"/>
            <w:color w:val="0000FF"/>
            <w:sz w:val="24"/>
            <w:szCs w:val="24"/>
            <w:u w:val="single"/>
            <w:lang w:eastAsia="uk-UA"/>
          </w:rPr>
          <w:t>№ 838 від 07.10.2015</w:t>
        </w:r>
      </w:hyperlink>
      <w:r w:rsidRPr="00477A30">
        <w:rPr>
          <w:rFonts w:ascii="Times New Roman" w:eastAsia="Times New Roman" w:hAnsi="Times New Roman" w:cs="Times New Roman"/>
          <w:color w:val="000000"/>
          <w:sz w:val="24"/>
          <w:szCs w:val="24"/>
          <w:lang w:eastAsia="uk-UA"/>
        </w:rPr>
        <w:t> </w:t>
      </w:r>
      <w:r w:rsidRPr="00477A30">
        <w:rPr>
          <w:rFonts w:ascii="Times New Roman" w:eastAsia="Times New Roman" w:hAnsi="Times New Roman" w:cs="Times New Roman"/>
          <w:color w:val="000000"/>
          <w:sz w:val="24"/>
          <w:szCs w:val="24"/>
          <w:lang w:eastAsia="uk-UA"/>
        </w:rPr>
        <w:br/>
        <w:t>Розпорядженням КМ </w:t>
      </w:r>
      <w:r w:rsidRPr="00477A30">
        <w:rPr>
          <w:rFonts w:ascii="Times New Roman" w:eastAsia="Times New Roman" w:hAnsi="Times New Roman" w:cs="Times New Roman"/>
          <w:color w:val="000000"/>
          <w:sz w:val="24"/>
          <w:szCs w:val="24"/>
          <w:lang w:eastAsia="uk-UA"/>
        </w:rPr>
        <w:br/>
      </w:r>
      <w:hyperlink r:id="rId19" w:anchor="n2" w:tgtFrame="_blank" w:history="1">
        <w:r w:rsidRPr="00477A30">
          <w:rPr>
            <w:rFonts w:ascii="Times New Roman" w:eastAsia="Times New Roman" w:hAnsi="Times New Roman" w:cs="Times New Roman"/>
            <w:color w:val="0000FF"/>
            <w:sz w:val="24"/>
            <w:szCs w:val="24"/>
            <w:u w:val="single"/>
            <w:lang w:eastAsia="uk-UA"/>
          </w:rPr>
          <w:t>№ 451-р від 04.07.2017</w:t>
        </w:r>
      </w:hyperlink>
      <w:r w:rsidRPr="00477A30">
        <w:rPr>
          <w:rFonts w:ascii="Times New Roman" w:eastAsia="Times New Roman" w:hAnsi="Times New Roman" w:cs="Times New Roman"/>
          <w:color w:val="000000"/>
          <w:sz w:val="24"/>
          <w:szCs w:val="24"/>
          <w:lang w:eastAsia="uk-UA"/>
        </w:rPr>
        <w:t>}</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 w:name="n101"/>
      <w:bookmarkEnd w:id="3"/>
      <w:r w:rsidRPr="00477A30">
        <w:rPr>
          <w:rFonts w:ascii="Times New Roman" w:eastAsia="Times New Roman" w:hAnsi="Times New Roman" w:cs="Times New Roman"/>
          <w:i/>
          <w:iCs/>
          <w:color w:val="000000"/>
          <w:sz w:val="24"/>
          <w:szCs w:val="24"/>
          <w:lang w:eastAsia="uk-UA"/>
        </w:rPr>
        <w:t>{Назву та текст Постанови після слів “увічнення пам’яті” доповнено словами “учасників антитерористичної операції,” згідно з Постановою КМ </w:t>
      </w:r>
      <w:hyperlink r:id="rId20" w:anchor="n9" w:tgtFrame="_blank" w:history="1">
        <w:r w:rsidRPr="00477A30">
          <w:rPr>
            <w:rFonts w:ascii="Times New Roman" w:eastAsia="Times New Roman" w:hAnsi="Times New Roman" w:cs="Times New Roman"/>
            <w:i/>
            <w:iCs/>
            <w:color w:val="0000FF"/>
            <w:sz w:val="24"/>
            <w:szCs w:val="24"/>
            <w:u w:val="single"/>
            <w:lang w:eastAsia="uk-UA"/>
          </w:rPr>
          <w:t>№ 340 від 06.08.2014</w:t>
        </w:r>
      </w:hyperlink>
      <w:r w:rsidRPr="00477A30">
        <w:rPr>
          <w:rFonts w:ascii="Times New Roman" w:eastAsia="Times New Roman" w:hAnsi="Times New Roman" w:cs="Times New Roman"/>
          <w:i/>
          <w:iCs/>
          <w:color w:val="000000"/>
          <w:sz w:val="24"/>
          <w:szCs w:val="24"/>
          <w:lang w:eastAsia="uk-UA"/>
        </w:rPr>
        <w:t>}</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 w:name="n5"/>
      <w:bookmarkEnd w:id="4"/>
      <w:r w:rsidRPr="00477A30">
        <w:rPr>
          <w:rFonts w:ascii="Times New Roman" w:eastAsia="Times New Roman" w:hAnsi="Times New Roman" w:cs="Times New Roman"/>
          <w:color w:val="000000"/>
          <w:sz w:val="24"/>
          <w:szCs w:val="24"/>
          <w:lang w:eastAsia="uk-UA"/>
        </w:rPr>
        <w:t>Кабінет Міністрів України </w:t>
      </w:r>
      <w:r w:rsidRPr="00477A30">
        <w:rPr>
          <w:rFonts w:ascii="Times New Roman" w:eastAsia="Times New Roman" w:hAnsi="Times New Roman" w:cs="Times New Roman"/>
          <w:b/>
          <w:bCs/>
          <w:color w:val="000000"/>
          <w:spacing w:val="30"/>
          <w:sz w:val="24"/>
          <w:szCs w:val="24"/>
          <w:lang w:eastAsia="uk-UA"/>
        </w:rPr>
        <w:t>постановляє:</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 w:name="n6"/>
      <w:bookmarkEnd w:id="5"/>
      <w:r w:rsidRPr="00477A30">
        <w:rPr>
          <w:rFonts w:ascii="Times New Roman" w:eastAsia="Times New Roman" w:hAnsi="Times New Roman" w:cs="Times New Roman"/>
          <w:color w:val="000000"/>
          <w:sz w:val="24"/>
          <w:szCs w:val="24"/>
          <w:lang w:eastAsia="uk-UA"/>
        </w:rPr>
        <w:t>1. Утворити </w:t>
      </w:r>
      <w:hyperlink r:id="rId21" w:anchor="n13" w:history="1">
        <w:r w:rsidRPr="00477A30">
          <w:rPr>
            <w:rFonts w:ascii="Times New Roman" w:eastAsia="Times New Roman" w:hAnsi="Times New Roman" w:cs="Times New Roman"/>
            <w:color w:val="0000FF"/>
            <w:sz w:val="24"/>
            <w:szCs w:val="24"/>
            <w:u w:val="single"/>
            <w:lang w:eastAsia="uk-UA"/>
          </w:rPr>
          <w:t>Державну міжвідомчу комісію у справах увічнення пам'яті </w:t>
        </w:r>
      </w:hyperlink>
      <w:hyperlink r:id="rId22" w:anchor="n13" w:history="1">
        <w:r w:rsidRPr="00477A30">
          <w:rPr>
            <w:rFonts w:ascii="Times New Roman" w:eastAsia="Times New Roman" w:hAnsi="Times New Roman" w:cs="Times New Roman"/>
            <w:color w:val="0000FF"/>
            <w:sz w:val="24"/>
            <w:szCs w:val="24"/>
            <w:u w:val="single"/>
            <w:lang w:eastAsia="uk-UA"/>
          </w:rPr>
          <w:t>учасників антитерористичної операції, </w:t>
        </w:r>
      </w:hyperlink>
      <w:hyperlink r:id="rId23" w:anchor="n13" w:history="1">
        <w:r w:rsidRPr="00477A30">
          <w:rPr>
            <w:rFonts w:ascii="Times New Roman" w:eastAsia="Times New Roman" w:hAnsi="Times New Roman" w:cs="Times New Roman"/>
            <w:color w:val="0000FF"/>
            <w:sz w:val="24"/>
            <w:szCs w:val="24"/>
            <w:u w:val="single"/>
            <w:lang w:eastAsia="uk-UA"/>
          </w:rPr>
          <w:t>жертв війни та політичних репресій</w:t>
        </w:r>
      </w:hyperlink>
      <w:r w:rsidRPr="00477A30">
        <w:rPr>
          <w:rFonts w:ascii="Times New Roman" w:eastAsia="Times New Roman" w:hAnsi="Times New Roman" w:cs="Times New Roman"/>
          <w:color w:val="000000"/>
          <w:sz w:val="24"/>
          <w:szCs w:val="24"/>
          <w:lang w:eastAsia="uk-UA"/>
        </w:rPr>
        <w:t> у складі згідно з додатком.</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 w:name="n7"/>
      <w:bookmarkEnd w:id="6"/>
      <w:r w:rsidRPr="00477A30">
        <w:rPr>
          <w:rFonts w:ascii="Times New Roman" w:eastAsia="Times New Roman" w:hAnsi="Times New Roman" w:cs="Times New Roman"/>
          <w:color w:val="000000"/>
          <w:sz w:val="24"/>
          <w:szCs w:val="24"/>
          <w:lang w:eastAsia="uk-UA"/>
        </w:rPr>
        <w:t>2. Затвердити </w:t>
      </w:r>
      <w:hyperlink r:id="rId24" w:anchor="n37" w:history="1">
        <w:r w:rsidRPr="00477A30">
          <w:rPr>
            <w:rFonts w:ascii="Times New Roman" w:eastAsia="Times New Roman" w:hAnsi="Times New Roman" w:cs="Times New Roman"/>
            <w:color w:val="0000FF"/>
            <w:sz w:val="24"/>
            <w:szCs w:val="24"/>
            <w:u w:val="single"/>
            <w:lang w:eastAsia="uk-UA"/>
          </w:rPr>
          <w:t>Положення про Державну міжвідомчу комісію у справах увічнення пам'яті </w:t>
        </w:r>
      </w:hyperlink>
      <w:hyperlink r:id="rId25" w:anchor="n37" w:history="1">
        <w:r w:rsidRPr="00477A30">
          <w:rPr>
            <w:rFonts w:ascii="Times New Roman" w:eastAsia="Times New Roman" w:hAnsi="Times New Roman" w:cs="Times New Roman"/>
            <w:color w:val="0000FF"/>
            <w:sz w:val="24"/>
            <w:szCs w:val="24"/>
            <w:u w:val="single"/>
            <w:lang w:eastAsia="uk-UA"/>
          </w:rPr>
          <w:t>учасників антитерористичної операції,</w:t>
        </w:r>
      </w:hyperlink>
      <w:hyperlink r:id="rId26" w:anchor="n37" w:history="1">
        <w:r w:rsidRPr="00477A30">
          <w:rPr>
            <w:rFonts w:ascii="Times New Roman" w:eastAsia="Times New Roman" w:hAnsi="Times New Roman" w:cs="Times New Roman"/>
            <w:color w:val="0000FF"/>
            <w:sz w:val="24"/>
            <w:szCs w:val="24"/>
            <w:u w:val="single"/>
            <w:lang w:eastAsia="uk-UA"/>
          </w:rPr>
          <w:t> жертв війни та політичних репресій</w:t>
        </w:r>
      </w:hyperlink>
      <w:r w:rsidRPr="00477A30">
        <w:rPr>
          <w:rFonts w:ascii="Times New Roman" w:eastAsia="Times New Roman" w:hAnsi="Times New Roman" w:cs="Times New Roman"/>
          <w:color w:val="000000"/>
          <w:sz w:val="24"/>
          <w:szCs w:val="24"/>
          <w:lang w:eastAsia="uk-UA"/>
        </w:rPr>
        <w:t> (додається).</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 w:name="n8"/>
      <w:bookmarkEnd w:id="7"/>
      <w:r w:rsidRPr="00477A30">
        <w:rPr>
          <w:rFonts w:ascii="Times New Roman" w:eastAsia="Times New Roman" w:hAnsi="Times New Roman" w:cs="Times New Roman"/>
          <w:color w:val="000000"/>
          <w:sz w:val="24"/>
          <w:szCs w:val="24"/>
          <w:lang w:eastAsia="uk-UA"/>
        </w:rPr>
        <w:t>3. Функції робочого апарату Державної міжвідомчої комісії у справах увічнення пам'яті учасників антитерористичної операції, жертв війни та політичних репресій здійснює Український інститут національної пам’яті.</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 w:name="n9"/>
      <w:bookmarkEnd w:id="8"/>
      <w:r w:rsidRPr="00477A30">
        <w:rPr>
          <w:rFonts w:ascii="Times New Roman" w:eastAsia="Times New Roman" w:hAnsi="Times New Roman" w:cs="Times New Roman"/>
          <w:i/>
          <w:iCs/>
          <w:color w:val="000000"/>
          <w:sz w:val="24"/>
          <w:szCs w:val="24"/>
          <w:lang w:eastAsia="uk-UA"/>
        </w:rPr>
        <w:t>{Пункт 3 в редакції Постанов КМ </w:t>
      </w:r>
      <w:hyperlink r:id="rId27" w:tgtFrame="_blank" w:history="1">
        <w:r w:rsidRPr="00477A30">
          <w:rPr>
            <w:rFonts w:ascii="Times New Roman" w:eastAsia="Times New Roman" w:hAnsi="Times New Roman" w:cs="Times New Roman"/>
            <w:i/>
            <w:iCs/>
            <w:color w:val="0000FF"/>
            <w:sz w:val="24"/>
            <w:szCs w:val="24"/>
            <w:u w:val="single"/>
            <w:lang w:eastAsia="uk-UA"/>
          </w:rPr>
          <w:t>№ 1895 від 30.11.98</w:t>
        </w:r>
      </w:hyperlink>
      <w:r w:rsidRPr="00477A30">
        <w:rPr>
          <w:rFonts w:ascii="Times New Roman" w:eastAsia="Times New Roman" w:hAnsi="Times New Roman" w:cs="Times New Roman"/>
          <w:i/>
          <w:iCs/>
          <w:color w:val="000000"/>
          <w:sz w:val="24"/>
          <w:szCs w:val="24"/>
          <w:lang w:eastAsia="uk-UA"/>
        </w:rPr>
        <w:t>, </w:t>
      </w:r>
      <w:hyperlink r:id="rId28" w:tgtFrame="_blank" w:history="1">
        <w:r w:rsidRPr="00477A30">
          <w:rPr>
            <w:rFonts w:ascii="Times New Roman" w:eastAsia="Times New Roman" w:hAnsi="Times New Roman" w:cs="Times New Roman"/>
            <w:i/>
            <w:iCs/>
            <w:color w:val="0000FF"/>
            <w:sz w:val="24"/>
            <w:szCs w:val="24"/>
            <w:u w:val="single"/>
            <w:lang w:eastAsia="uk-UA"/>
          </w:rPr>
          <w:t>№ 917 від 13.07.2004</w:t>
        </w:r>
      </w:hyperlink>
      <w:r w:rsidRPr="00477A30">
        <w:rPr>
          <w:rFonts w:ascii="Times New Roman" w:eastAsia="Times New Roman" w:hAnsi="Times New Roman" w:cs="Times New Roman"/>
          <w:i/>
          <w:iCs/>
          <w:color w:val="000000"/>
          <w:sz w:val="24"/>
          <w:szCs w:val="24"/>
          <w:lang w:eastAsia="uk-UA"/>
        </w:rPr>
        <w:t>; із змінами, внесеними згідно з Постановами КМ </w:t>
      </w:r>
      <w:hyperlink r:id="rId29" w:tgtFrame="_blank" w:history="1">
        <w:r w:rsidRPr="00477A30">
          <w:rPr>
            <w:rFonts w:ascii="Times New Roman" w:eastAsia="Times New Roman" w:hAnsi="Times New Roman" w:cs="Times New Roman"/>
            <w:i/>
            <w:iCs/>
            <w:color w:val="0000FF"/>
            <w:sz w:val="24"/>
            <w:szCs w:val="24"/>
            <w:u w:val="single"/>
            <w:lang w:eastAsia="uk-UA"/>
          </w:rPr>
          <w:t>№ 604 від 04.04.2007</w:t>
        </w:r>
      </w:hyperlink>
      <w:r w:rsidRPr="00477A30">
        <w:rPr>
          <w:rFonts w:ascii="Times New Roman" w:eastAsia="Times New Roman" w:hAnsi="Times New Roman" w:cs="Times New Roman"/>
          <w:i/>
          <w:iCs/>
          <w:color w:val="000000"/>
          <w:sz w:val="24"/>
          <w:szCs w:val="24"/>
          <w:lang w:eastAsia="uk-UA"/>
        </w:rPr>
        <w:t>, </w:t>
      </w:r>
      <w:hyperlink r:id="rId30" w:tgtFrame="_blank" w:history="1">
        <w:r w:rsidRPr="00477A30">
          <w:rPr>
            <w:rFonts w:ascii="Times New Roman" w:eastAsia="Times New Roman" w:hAnsi="Times New Roman" w:cs="Times New Roman"/>
            <w:i/>
            <w:iCs/>
            <w:color w:val="0000FF"/>
            <w:sz w:val="24"/>
            <w:szCs w:val="24"/>
            <w:u w:val="single"/>
            <w:lang w:eastAsia="uk-UA"/>
          </w:rPr>
          <w:t>№ 242 від 26.03.2008</w:t>
        </w:r>
      </w:hyperlink>
      <w:r w:rsidRPr="00477A30">
        <w:rPr>
          <w:rFonts w:ascii="Times New Roman" w:eastAsia="Times New Roman" w:hAnsi="Times New Roman" w:cs="Times New Roman"/>
          <w:i/>
          <w:iCs/>
          <w:color w:val="000000"/>
          <w:sz w:val="24"/>
          <w:szCs w:val="24"/>
          <w:lang w:eastAsia="uk-UA"/>
        </w:rPr>
        <w:t>, </w:t>
      </w:r>
      <w:hyperlink r:id="rId31" w:tgtFrame="_blank" w:history="1">
        <w:r w:rsidRPr="00477A30">
          <w:rPr>
            <w:rFonts w:ascii="Times New Roman" w:eastAsia="Times New Roman" w:hAnsi="Times New Roman" w:cs="Times New Roman"/>
            <w:i/>
            <w:iCs/>
            <w:color w:val="0000FF"/>
            <w:sz w:val="24"/>
            <w:szCs w:val="24"/>
            <w:u w:val="single"/>
            <w:lang w:eastAsia="uk-UA"/>
          </w:rPr>
          <w:t>№ 767 від 25.08.2010</w:t>
        </w:r>
      </w:hyperlink>
      <w:r w:rsidRPr="00477A30">
        <w:rPr>
          <w:rFonts w:ascii="Times New Roman" w:eastAsia="Times New Roman" w:hAnsi="Times New Roman" w:cs="Times New Roman"/>
          <w:i/>
          <w:iCs/>
          <w:color w:val="000000"/>
          <w:sz w:val="24"/>
          <w:szCs w:val="24"/>
          <w:lang w:eastAsia="uk-UA"/>
        </w:rPr>
        <w:t>, </w:t>
      </w:r>
      <w:hyperlink r:id="rId32" w:anchor="n9" w:tgtFrame="_blank" w:history="1">
        <w:r w:rsidRPr="00477A30">
          <w:rPr>
            <w:rFonts w:ascii="Times New Roman" w:eastAsia="Times New Roman" w:hAnsi="Times New Roman" w:cs="Times New Roman"/>
            <w:i/>
            <w:iCs/>
            <w:color w:val="0000FF"/>
            <w:sz w:val="24"/>
            <w:szCs w:val="24"/>
            <w:u w:val="single"/>
            <w:lang w:eastAsia="uk-UA"/>
          </w:rPr>
          <w:t>№ 239 від 18.01.2012</w:t>
        </w:r>
      </w:hyperlink>
      <w:r w:rsidRPr="00477A30">
        <w:rPr>
          <w:rFonts w:ascii="Times New Roman" w:eastAsia="Times New Roman" w:hAnsi="Times New Roman" w:cs="Times New Roman"/>
          <w:i/>
          <w:iCs/>
          <w:color w:val="000000"/>
          <w:sz w:val="24"/>
          <w:szCs w:val="24"/>
          <w:lang w:eastAsia="uk-UA"/>
        </w:rPr>
        <w:t>, </w:t>
      </w:r>
      <w:hyperlink r:id="rId33" w:anchor="n10" w:tgtFrame="_blank" w:history="1">
        <w:r w:rsidRPr="00477A30">
          <w:rPr>
            <w:rFonts w:ascii="Times New Roman" w:eastAsia="Times New Roman" w:hAnsi="Times New Roman" w:cs="Times New Roman"/>
            <w:i/>
            <w:iCs/>
            <w:color w:val="0000FF"/>
            <w:sz w:val="24"/>
            <w:szCs w:val="24"/>
            <w:u w:val="single"/>
            <w:lang w:eastAsia="uk-UA"/>
          </w:rPr>
          <w:t>№ 838 від 07.10.2015</w:t>
        </w:r>
      </w:hyperlink>
      <w:r w:rsidRPr="00477A30">
        <w:rPr>
          <w:rFonts w:ascii="Times New Roman" w:eastAsia="Times New Roman" w:hAnsi="Times New Roman" w:cs="Times New Roman"/>
          <w:i/>
          <w:iCs/>
          <w:color w:val="000000"/>
          <w:sz w:val="24"/>
          <w:szCs w:val="24"/>
          <w:lang w:eastAsia="uk-UA"/>
        </w:rPr>
        <w:t>}</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 w:name="n10"/>
      <w:bookmarkEnd w:id="9"/>
      <w:r w:rsidRPr="00477A30">
        <w:rPr>
          <w:rFonts w:ascii="Times New Roman" w:eastAsia="Times New Roman" w:hAnsi="Times New Roman" w:cs="Times New Roman"/>
          <w:color w:val="000000"/>
          <w:sz w:val="24"/>
          <w:szCs w:val="24"/>
          <w:lang w:eastAsia="uk-UA"/>
        </w:rPr>
        <w:lastRenderedPageBreak/>
        <w:t>4. Раді міністрів Автономної Республіки Крим, обласним, Київській та Севастопольській міським державним адміністраціям утворити комісії у справах увічнення пам'яті учасників антитерористичної операції, жертв війни та політичних репресій і затвердити положення про них.</w:t>
      </w:r>
    </w:p>
    <w:tbl>
      <w:tblPr>
        <w:tblW w:w="5000" w:type="pct"/>
        <w:tblCellMar>
          <w:left w:w="0" w:type="dxa"/>
          <w:right w:w="0" w:type="dxa"/>
        </w:tblCellMar>
        <w:tblLook w:val="04A0" w:firstRow="1" w:lastRow="0" w:firstColumn="1" w:lastColumn="0" w:noHBand="0" w:noVBand="1"/>
      </w:tblPr>
      <w:tblGrid>
        <w:gridCol w:w="2893"/>
        <w:gridCol w:w="6752"/>
      </w:tblGrid>
      <w:tr w:rsidR="00477A30" w:rsidRPr="00477A30" w:rsidTr="00477A30">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477A30" w:rsidRPr="00477A30" w:rsidRDefault="00477A30" w:rsidP="00477A30">
            <w:pPr>
              <w:spacing w:before="300" w:after="150" w:line="240" w:lineRule="auto"/>
              <w:jc w:val="center"/>
              <w:rPr>
                <w:rFonts w:ascii="Times New Roman" w:eastAsia="Times New Roman" w:hAnsi="Times New Roman" w:cs="Times New Roman"/>
                <w:sz w:val="24"/>
                <w:szCs w:val="24"/>
                <w:lang w:eastAsia="uk-UA"/>
              </w:rPr>
            </w:pPr>
            <w:bookmarkStart w:id="10" w:name="n11"/>
            <w:bookmarkEnd w:id="10"/>
            <w:r w:rsidRPr="00477A30">
              <w:rPr>
                <w:rFonts w:ascii="Times New Roman" w:eastAsia="Times New Roman" w:hAnsi="Times New Roman" w:cs="Times New Roman"/>
                <w:b/>
                <w:bCs/>
                <w:color w:val="000000"/>
                <w:sz w:val="24"/>
                <w:szCs w:val="24"/>
                <w:lang w:eastAsia="uk-UA"/>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477A30" w:rsidRPr="00477A30" w:rsidRDefault="00477A30" w:rsidP="00477A30">
            <w:pPr>
              <w:spacing w:before="300" w:after="0" w:line="240" w:lineRule="auto"/>
              <w:jc w:val="right"/>
              <w:rPr>
                <w:rFonts w:ascii="Times New Roman" w:eastAsia="Times New Roman" w:hAnsi="Times New Roman" w:cs="Times New Roman"/>
                <w:sz w:val="24"/>
                <w:szCs w:val="24"/>
                <w:lang w:eastAsia="uk-UA"/>
              </w:rPr>
            </w:pPr>
            <w:r w:rsidRPr="00477A30">
              <w:rPr>
                <w:rFonts w:ascii="Times New Roman" w:eastAsia="Times New Roman" w:hAnsi="Times New Roman" w:cs="Times New Roman"/>
                <w:b/>
                <w:bCs/>
                <w:color w:val="000000"/>
                <w:sz w:val="24"/>
                <w:szCs w:val="24"/>
                <w:lang w:eastAsia="uk-UA"/>
              </w:rPr>
              <w:t>П.ЛАЗАРЕНКО</w:t>
            </w:r>
          </w:p>
        </w:tc>
      </w:tr>
      <w:tr w:rsidR="00477A30" w:rsidRPr="00477A30" w:rsidTr="00477A30">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477A30" w:rsidRPr="00477A30" w:rsidRDefault="00477A30" w:rsidP="00477A30">
            <w:pPr>
              <w:spacing w:before="300" w:after="150" w:line="240" w:lineRule="auto"/>
              <w:jc w:val="center"/>
              <w:rPr>
                <w:rFonts w:ascii="Times New Roman" w:eastAsia="Times New Roman" w:hAnsi="Times New Roman" w:cs="Times New Roman"/>
                <w:sz w:val="24"/>
                <w:szCs w:val="24"/>
                <w:lang w:eastAsia="uk-UA"/>
              </w:rPr>
            </w:pPr>
            <w:r w:rsidRPr="00477A30">
              <w:rPr>
                <w:rFonts w:ascii="Times New Roman" w:eastAsia="Times New Roman" w:hAnsi="Times New Roman" w:cs="Times New Roman"/>
                <w:b/>
                <w:bCs/>
                <w:color w:val="000000"/>
                <w:sz w:val="24"/>
                <w:szCs w:val="24"/>
                <w:lang w:eastAsia="uk-UA"/>
              </w:rPr>
              <w:t>Інд. 35</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477A30" w:rsidRPr="00477A30" w:rsidRDefault="00477A30" w:rsidP="00477A30">
            <w:pPr>
              <w:spacing w:before="300" w:after="0" w:line="240" w:lineRule="auto"/>
              <w:jc w:val="right"/>
              <w:rPr>
                <w:rFonts w:ascii="Times New Roman" w:eastAsia="Times New Roman" w:hAnsi="Times New Roman" w:cs="Times New Roman"/>
                <w:sz w:val="24"/>
                <w:szCs w:val="24"/>
                <w:lang w:eastAsia="uk-UA"/>
              </w:rPr>
            </w:pPr>
            <w:r w:rsidRPr="00477A30">
              <w:rPr>
                <w:rFonts w:ascii="Times New Roman" w:eastAsia="Times New Roman" w:hAnsi="Times New Roman" w:cs="Times New Roman"/>
                <w:b/>
                <w:bCs/>
                <w:color w:val="000000"/>
                <w:sz w:val="24"/>
                <w:szCs w:val="24"/>
                <w:lang w:eastAsia="uk-UA"/>
              </w:rPr>
              <w:br/>
            </w:r>
          </w:p>
        </w:tc>
      </w:tr>
    </w:tbl>
    <w:p w:rsidR="00477A30" w:rsidRPr="00477A30" w:rsidRDefault="00477A30" w:rsidP="00477A30">
      <w:pPr>
        <w:spacing w:after="0" w:line="240" w:lineRule="auto"/>
        <w:rPr>
          <w:rFonts w:ascii="Times New Roman" w:eastAsia="Times New Roman" w:hAnsi="Times New Roman" w:cs="Times New Roman"/>
          <w:sz w:val="24"/>
          <w:szCs w:val="24"/>
          <w:lang w:eastAsia="uk-UA"/>
        </w:rPr>
      </w:pPr>
      <w:bookmarkStart w:id="11" w:name="n72"/>
      <w:bookmarkEnd w:id="11"/>
      <w:r w:rsidRPr="00477A30">
        <w:rPr>
          <w:rFonts w:ascii="Times New Roman" w:eastAsia="Times New Roman" w:hAnsi="Times New Roman" w:cs="Times New Roman"/>
          <w:color w:val="000000"/>
          <w:sz w:val="24"/>
          <w:szCs w:val="24"/>
          <w:lang w:eastAsia="uk-UA"/>
        </w:rPr>
        <w:pict>
          <v:rect id="_x0000_i1025" style="width:0;height:0" o:hralign="center" o:hrstd="t" o:hrnoshade="t" o:hr="t" fillcolor="black" stroked="f"/>
        </w:pict>
      </w:r>
    </w:p>
    <w:p w:rsidR="00477A30" w:rsidRPr="00477A30" w:rsidRDefault="00477A30" w:rsidP="00477A30">
      <w:pPr>
        <w:shd w:val="clear" w:color="auto" w:fill="FFFFFF"/>
        <w:spacing w:after="150" w:line="240" w:lineRule="auto"/>
        <w:jc w:val="both"/>
        <w:rPr>
          <w:rFonts w:ascii="Times New Roman" w:eastAsia="Times New Roman" w:hAnsi="Times New Roman" w:cs="Times New Roman"/>
          <w:sz w:val="24"/>
          <w:szCs w:val="24"/>
          <w:lang w:eastAsia="uk-UA"/>
        </w:rPr>
      </w:pPr>
      <w:bookmarkStart w:id="12" w:name="n71"/>
      <w:bookmarkEnd w:id="12"/>
    </w:p>
    <w:tbl>
      <w:tblPr>
        <w:tblW w:w="5000" w:type="pct"/>
        <w:tblCellMar>
          <w:left w:w="0" w:type="dxa"/>
          <w:right w:w="0" w:type="dxa"/>
        </w:tblCellMar>
        <w:tblLook w:val="04A0" w:firstRow="1" w:lastRow="0" w:firstColumn="1" w:lastColumn="0" w:noHBand="0" w:noVBand="1"/>
      </w:tblPr>
      <w:tblGrid>
        <w:gridCol w:w="4487"/>
        <w:gridCol w:w="5158"/>
      </w:tblGrid>
      <w:tr w:rsidR="00477A30" w:rsidRPr="00477A30" w:rsidTr="00477A30">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477A30" w:rsidRPr="00477A30" w:rsidRDefault="00477A30" w:rsidP="00477A30">
            <w:pPr>
              <w:spacing w:before="150" w:after="150" w:line="240" w:lineRule="auto"/>
              <w:rPr>
                <w:rFonts w:ascii="Times New Roman" w:eastAsia="Times New Roman" w:hAnsi="Times New Roman" w:cs="Times New Roman"/>
                <w:sz w:val="24"/>
                <w:szCs w:val="24"/>
                <w:lang w:eastAsia="uk-UA"/>
              </w:rPr>
            </w:pPr>
            <w:bookmarkStart w:id="13" w:name="n12"/>
            <w:bookmarkEnd w:id="13"/>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477A30" w:rsidRPr="00477A30" w:rsidRDefault="00477A30" w:rsidP="00477A30">
            <w:pPr>
              <w:spacing w:before="150" w:after="150" w:line="240" w:lineRule="auto"/>
              <w:jc w:val="center"/>
              <w:rPr>
                <w:rFonts w:ascii="Times New Roman" w:eastAsia="Times New Roman" w:hAnsi="Times New Roman" w:cs="Times New Roman"/>
                <w:sz w:val="24"/>
                <w:szCs w:val="24"/>
                <w:lang w:eastAsia="uk-UA"/>
              </w:rPr>
            </w:pPr>
            <w:r w:rsidRPr="00477A30">
              <w:rPr>
                <w:rFonts w:ascii="Times New Roman" w:eastAsia="Times New Roman" w:hAnsi="Times New Roman" w:cs="Times New Roman"/>
                <w:sz w:val="24"/>
                <w:szCs w:val="24"/>
                <w:lang w:eastAsia="uk-UA"/>
              </w:rPr>
              <w:t>Додаток </w:t>
            </w:r>
            <w:r w:rsidRPr="00477A30">
              <w:rPr>
                <w:rFonts w:ascii="Times New Roman" w:eastAsia="Times New Roman" w:hAnsi="Times New Roman" w:cs="Times New Roman"/>
                <w:sz w:val="24"/>
                <w:szCs w:val="24"/>
                <w:lang w:eastAsia="uk-UA"/>
              </w:rPr>
              <w:br/>
              <w:t>до постанови Кабінету Міністрів України </w:t>
            </w:r>
            <w:r w:rsidRPr="00477A30">
              <w:rPr>
                <w:rFonts w:ascii="Times New Roman" w:eastAsia="Times New Roman" w:hAnsi="Times New Roman" w:cs="Times New Roman"/>
                <w:sz w:val="24"/>
                <w:szCs w:val="24"/>
                <w:lang w:eastAsia="uk-UA"/>
              </w:rPr>
              <w:br/>
              <w:t>від 2 серпня 1996 р. № 897 </w:t>
            </w:r>
            <w:r w:rsidRPr="00477A30">
              <w:rPr>
                <w:rFonts w:ascii="Times New Roman" w:eastAsia="Times New Roman" w:hAnsi="Times New Roman" w:cs="Times New Roman"/>
                <w:sz w:val="24"/>
                <w:szCs w:val="24"/>
                <w:lang w:eastAsia="uk-UA"/>
              </w:rPr>
              <w:br/>
              <w:t>(в редакції постанови Кабінету Міністрів України </w:t>
            </w:r>
            <w:r w:rsidRPr="00477A30">
              <w:rPr>
                <w:rFonts w:ascii="Times New Roman" w:eastAsia="Times New Roman" w:hAnsi="Times New Roman" w:cs="Times New Roman"/>
                <w:sz w:val="24"/>
                <w:szCs w:val="24"/>
                <w:lang w:eastAsia="uk-UA"/>
              </w:rPr>
              <w:br/>
            </w:r>
            <w:hyperlink r:id="rId34" w:anchor="n13" w:tgtFrame="_blank" w:history="1">
              <w:r w:rsidRPr="00477A30">
                <w:rPr>
                  <w:rFonts w:ascii="Times New Roman" w:eastAsia="Times New Roman" w:hAnsi="Times New Roman" w:cs="Times New Roman"/>
                  <w:color w:val="0000FF"/>
                  <w:sz w:val="24"/>
                  <w:szCs w:val="24"/>
                  <w:u w:val="single"/>
                  <w:lang w:eastAsia="uk-UA"/>
                </w:rPr>
                <w:t>від 7 жовтня 2015 р. № 838</w:t>
              </w:r>
            </w:hyperlink>
            <w:r w:rsidRPr="00477A30">
              <w:rPr>
                <w:rFonts w:ascii="Times New Roman" w:eastAsia="Times New Roman" w:hAnsi="Times New Roman" w:cs="Times New Roman"/>
                <w:sz w:val="24"/>
                <w:szCs w:val="24"/>
                <w:lang w:eastAsia="uk-UA"/>
              </w:rPr>
              <w:t>)</w:t>
            </w:r>
          </w:p>
        </w:tc>
      </w:tr>
    </w:tbl>
    <w:p w:rsidR="00477A30" w:rsidRPr="00477A30" w:rsidRDefault="00477A30" w:rsidP="00477A30">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14" w:name="n13"/>
      <w:bookmarkEnd w:id="14"/>
      <w:r w:rsidRPr="00477A30">
        <w:rPr>
          <w:rFonts w:ascii="Times New Roman" w:eastAsia="Times New Roman" w:hAnsi="Times New Roman" w:cs="Times New Roman"/>
          <w:b/>
          <w:bCs/>
          <w:color w:val="000000"/>
          <w:sz w:val="32"/>
          <w:szCs w:val="32"/>
          <w:lang w:eastAsia="uk-UA"/>
        </w:rPr>
        <w:t>СКЛАД </w:t>
      </w:r>
      <w:r w:rsidRPr="00477A30">
        <w:rPr>
          <w:rFonts w:ascii="Times New Roman" w:eastAsia="Times New Roman" w:hAnsi="Times New Roman" w:cs="Times New Roman"/>
          <w:color w:val="000000"/>
          <w:sz w:val="24"/>
          <w:szCs w:val="24"/>
          <w:lang w:eastAsia="uk-UA"/>
        </w:rPr>
        <w:br/>
      </w:r>
      <w:r w:rsidRPr="00477A30">
        <w:rPr>
          <w:rFonts w:ascii="Times New Roman" w:eastAsia="Times New Roman" w:hAnsi="Times New Roman" w:cs="Times New Roman"/>
          <w:b/>
          <w:bCs/>
          <w:color w:val="000000"/>
          <w:sz w:val="32"/>
          <w:szCs w:val="32"/>
          <w:lang w:eastAsia="uk-UA"/>
        </w:rPr>
        <w:t>Державної міжвідомчої комісії у справах увічнення пам'яті учасників антитерористичної операції, жертв війни та політичних репресій</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 w:name="n150"/>
      <w:bookmarkEnd w:id="15"/>
      <w:r w:rsidRPr="00477A30">
        <w:rPr>
          <w:rFonts w:ascii="Times New Roman" w:eastAsia="Times New Roman" w:hAnsi="Times New Roman" w:cs="Times New Roman"/>
          <w:color w:val="000000"/>
          <w:sz w:val="24"/>
          <w:szCs w:val="24"/>
          <w:lang w:eastAsia="uk-UA"/>
        </w:rPr>
        <w:t>Віце-прем’єр-міністр України, голова Комісії</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 w:name="n151"/>
      <w:bookmarkEnd w:id="16"/>
      <w:r w:rsidRPr="00477A30">
        <w:rPr>
          <w:rFonts w:ascii="Times New Roman" w:eastAsia="Times New Roman" w:hAnsi="Times New Roman" w:cs="Times New Roman"/>
          <w:color w:val="000000"/>
          <w:sz w:val="24"/>
          <w:szCs w:val="24"/>
          <w:lang w:eastAsia="uk-UA"/>
        </w:rPr>
        <w:t>Голова Українського інституту національної пам’яті, заступник голови Комісії</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 w:name="n152"/>
      <w:bookmarkEnd w:id="17"/>
      <w:r w:rsidRPr="00477A30">
        <w:rPr>
          <w:rFonts w:ascii="Times New Roman" w:eastAsia="Times New Roman" w:hAnsi="Times New Roman" w:cs="Times New Roman"/>
          <w:color w:val="000000"/>
          <w:sz w:val="24"/>
          <w:szCs w:val="24"/>
          <w:lang w:eastAsia="uk-UA"/>
        </w:rPr>
        <w:t>Перший заступник Міністра регіонального розвитку, будівництва та житлово-комунального господарства, заступник голови Комісії</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 w:name="n153"/>
      <w:bookmarkEnd w:id="18"/>
      <w:r w:rsidRPr="00477A30">
        <w:rPr>
          <w:rFonts w:ascii="Times New Roman" w:eastAsia="Times New Roman" w:hAnsi="Times New Roman" w:cs="Times New Roman"/>
          <w:color w:val="000000"/>
          <w:sz w:val="24"/>
          <w:szCs w:val="24"/>
          <w:lang w:eastAsia="uk-UA"/>
        </w:rPr>
        <w:t>Голова громадської організації “Українські меморіали”, відповідальний секретар Комісії (за згодою)</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 w:name="n154"/>
      <w:bookmarkEnd w:id="19"/>
      <w:r w:rsidRPr="00477A30">
        <w:rPr>
          <w:rFonts w:ascii="Times New Roman" w:eastAsia="Times New Roman" w:hAnsi="Times New Roman" w:cs="Times New Roman"/>
          <w:color w:val="000000"/>
          <w:sz w:val="24"/>
          <w:szCs w:val="24"/>
          <w:lang w:eastAsia="uk-UA"/>
        </w:rPr>
        <w:t xml:space="preserve">Начальник відділу комунального обслуговування Управління благоустрою територій та комунального обслуговування </w:t>
      </w:r>
      <w:proofErr w:type="spellStart"/>
      <w:r w:rsidRPr="00477A30">
        <w:rPr>
          <w:rFonts w:ascii="Times New Roman" w:eastAsia="Times New Roman" w:hAnsi="Times New Roman" w:cs="Times New Roman"/>
          <w:color w:val="000000"/>
          <w:sz w:val="24"/>
          <w:szCs w:val="24"/>
          <w:lang w:eastAsia="uk-UA"/>
        </w:rPr>
        <w:t>Мінрегіону</w:t>
      </w:r>
      <w:proofErr w:type="spellEnd"/>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 w:name="n155"/>
      <w:bookmarkEnd w:id="20"/>
      <w:r w:rsidRPr="00477A30">
        <w:rPr>
          <w:rFonts w:ascii="Times New Roman" w:eastAsia="Times New Roman" w:hAnsi="Times New Roman" w:cs="Times New Roman"/>
          <w:color w:val="000000"/>
          <w:sz w:val="24"/>
          <w:szCs w:val="24"/>
          <w:lang w:eastAsia="uk-UA"/>
        </w:rPr>
        <w:t>Перший заступник Міністра юстиції</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 w:name="n156"/>
      <w:bookmarkEnd w:id="21"/>
      <w:r w:rsidRPr="00477A30">
        <w:rPr>
          <w:rFonts w:ascii="Times New Roman" w:eastAsia="Times New Roman" w:hAnsi="Times New Roman" w:cs="Times New Roman"/>
          <w:color w:val="000000"/>
          <w:sz w:val="24"/>
          <w:szCs w:val="24"/>
          <w:lang w:eastAsia="uk-UA"/>
        </w:rPr>
        <w:t>Перший заступник Міністра молоді та спорту</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 w:name="n157"/>
      <w:bookmarkEnd w:id="22"/>
      <w:r w:rsidRPr="00477A30">
        <w:rPr>
          <w:rFonts w:ascii="Times New Roman" w:eastAsia="Times New Roman" w:hAnsi="Times New Roman" w:cs="Times New Roman"/>
          <w:color w:val="000000"/>
          <w:sz w:val="24"/>
          <w:szCs w:val="24"/>
          <w:lang w:eastAsia="uk-UA"/>
        </w:rPr>
        <w:t>Заступник Міністра фінансів</w:t>
      </w:r>
    </w:p>
    <w:p w:rsidR="00477A30" w:rsidRPr="00477A30" w:rsidRDefault="00477A30" w:rsidP="00477A30">
      <w:pPr>
        <w:shd w:val="clear" w:color="auto" w:fill="FFFFFF"/>
        <w:spacing w:after="100" w:afterAutospacing="1" w:line="240" w:lineRule="auto"/>
        <w:rPr>
          <w:rFonts w:ascii="Times New Roman" w:eastAsia="Times New Roman" w:hAnsi="Times New Roman" w:cs="Times New Roman"/>
          <w:color w:val="000000"/>
          <w:sz w:val="24"/>
          <w:szCs w:val="24"/>
          <w:lang w:eastAsia="uk-UA"/>
        </w:rPr>
      </w:pPr>
      <w:bookmarkStart w:id="23" w:name="n182"/>
      <w:bookmarkEnd w:id="23"/>
      <w:r w:rsidRPr="00477A30">
        <w:rPr>
          <w:rFonts w:ascii="Times New Roman" w:eastAsia="Times New Roman" w:hAnsi="Times New Roman" w:cs="Times New Roman"/>
          <w:color w:val="000000"/>
          <w:sz w:val="24"/>
          <w:szCs w:val="24"/>
          <w:lang w:eastAsia="uk-UA"/>
        </w:rPr>
        <w:t>Заступник Міністра культури</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 w:name="n158"/>
      <w:bookmarkEnd w:id="24"/>
      <w:r w:rsidRPr="00477A30">
        <w:rPr>
          <w:rFonts w:ascii="Times New Roman" w:eastAsia="Times New Roman" w:hAnsi="Times New Roman" w:cs="Times New Roman"/>
          <w:color w:val="000000"/>
          <w:sz w:val="24"/>
          <w:szCs w:val="24"/>
          <w:lang w:eastAsia="uk-UA"/>
        </w:rPr>
        <w:t>Заступник Міністра соціальної політики</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 w:name="n159"/>
      <w:bookmarkEnd w:id="25"/>
      <w:r w:rsidRPr="00477A30">
        <w:rPr>
          <w:rFonts w:ascii="Times New Roman" w:eastAsia="Times New Roman" w:hAnsi="Times New Roman" w:cs="Times New Roman"/>
          <w:color w:val="000000"/>
          <w:sz w:val="24"/>
          <w:szCs w:val="24"/>
          <w:lang w:eastAsia="uk-UA"/>
        </w:rPr>
        <w:t>Перший заступник Голови ДСНС</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 w:name="n160"/>
      <w:bookmarkEnd w:id="26"/>
      <w:r w:rsidRPr="00477A30">
        <w:rPr>
          <w:rFonts w:ascii="Times New Roman" w:eastAsia="Times New Roman" w:hAnsi="Times New Roman" w:cs="Times New Roman"/>
          <w:color w:val="000000"/>
          <w:sz w:val="24"/>
          <w:szCs w:val="24"/>
          <w:lang w:eastAsia="uk-UA"/>
        </w:rPr>
        <w:t>Заступник Міністра освіти і науки</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 w:name="n161"/>
      <w:bookmarkEnd w:id="27"/>
      <w:r w:rsidRPr="00477A30">
        <w:rPr>
          <w:rFonts w:ascii="Times New Roman" w:eastAsia="Times New Roman" w:hAnsi="Times New Roman" w:cs="Times New Roman"/>
          <w:color w:val="000000"/>
          <w:sz w:val="24"/>
          <w:szCs w:val="24"/>
          <w:lang w:eastAsia="uk-UA"/>
        </w:rPr>
        <w:t>Голова Державної служби у справах ветеранів війни та учасників антитерористичної операції</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 w:name="n162"/>
      <w:bookmarkEnd w:id="28"/>
      <w:r w:rsidRPr="00477A30">
        <w:rPr>
          <w:rFonts w:ascii="Times New Roman" w:eastAsia="Times New Roman" w:hAnsi="Times New Roman" w:cs="Times New Roman"/>
          <w:color w:val="000000"/>
          <w:sz w:val="24"/>
          <w:szCs w:val="24"/>
          <w:lang w:eastAsia="uk-UA"/>
        </w:rPr>
        <w:t xml:space="preserve">Голова </w:t>
      </w:r>
      <w:proofErr w:type="spellStart"/>
      <w:r w:rsidRPr="00477A30">
        <w:rPr>
          <w:rFonts w:ascii="Times New Roman" w:eastAsia="Times New Roman" w:hAnsi="Times New Roman" w:cs="Times New Roman"/>
          <w:color w:val="000000"/>
          <w:sz w:val="24"/>
          <w:szCs w:val="24"/>
          <w:lang w:eastAsia="uk-UA"/>
        </w:rPr>
        <w:t>Укрдержархіву</w:t>
      </w:r>
      <w:proofErr w:type="spellEnd"/>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 w:name="n163"/>
      <w:bookmarkEnd w:id="29"/>
      <w:r w:rsidRPr="00477A30">
        <w:rPr>
          <w:rFonts w:ascii="Times New Roman" w:eastAsia="Times New Roman" w:hAnsi="Times New Roman" w:cs="Times New Roman"/>
          <w:color w:val="000000"/>
          <w:sz w:val="24"/>
          <w:szCs w:val="24"/>
          <w:lang w:eastAsia="uk-UA"/>
        </w:rPr>
        <w:lastRenderedPageBreak/>
        <w:t>Заступник Міністра оборони України з питань європейської інтеграції</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 w:name="n164"/>
      <w:bookmarkEnd w:id="30"/>
      <w:r w:rsidRPr="00477A30">
        <w:rPr>
          <w:rFonts w:ascii="Times New Roman" w:eastAsia="Times New Roman" w:hAnsi="Times New Roman" w:cs="Times New Roman"/>
          <w:color w:val="000000"/>
          <w:sz w:val="24"/>
          <w:szCs w:val="24"/>
          <w:lang w:eastAsia="uk-UA"/>
        </w:rPr>
        <w:t>Заступник начальника управління охорони культурної спадщини - начальник відділу дозвільної та погоджувальної документації у сфері охорони культурної спадщини Мінкультури</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 w:name="n166"/>
      <w:bookmarkEnd w:id="31"/>
      <w:r w:rsidRPr="00477A30">
        <w:rPr>
          <w:rFonts w:ascii="Times New Roman" w:eastAsia="Times New Roman" w:hAnsi="Times New Roman" w:cs="Times New Roman"/>
          <w:color w:val="000000"/>
          <w:sz w:val="24"/>
          <w:szCs w:val="24"/>
          <w:lang w:eastAsia="uk-UA"/>
        </w:rPr>
        <w:t>Директор галузевого державного архіву СБУ</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 w:name="n167"/>
      <w:bookmarkEnd w:id="32"/>
      <w:r w:rsidRPr="00477A30">
        <w:rPr>
          <w:rFonts w:ascii="Times New Roman" w:eastAsia="Times New Roman" w:hAnsi="Times New Roman" w:cs="Times New Roman"/>
          <w:color w:val="000000"/>
          <w:sz w:val="24"/>
          <w:szCs w:val="24"/>
          <w:lang w:eastAsia="uk-UA"/>
        </w:rPr>
        <w:t xml:space="preserve">Начальник управління з питань закордонного українства та </w:t>
      </w:r>
      <w:proofErr w:type="spellStart"/>
      <w:r w:rsidRPr="00477A30">
        <w:rPr>
          <w:rFonts w:ascii="Times New Roman" w:eastAsia="Times New Roman" w:hAnsi="Times New Roman" w:cs="Times New Roman"/>
          <w:color w:val="000000"/>
          <w:sz w:val="24"/>
          <w:szCs w:val="24"/>
          <w:lang w:eastAsia="uk-UA"/>
        </w:rPr>
        <w:t>етноконфесійного</w:t>
      </w:r>
      <w:proofErr w:type="spellEnd"/>
      <w:r w:rsidRPr="00477A30">
        <w:rPr>
          <w:rFonts w:ascii="Times New Roman" w:eastAsia="Times New Roman" w:hAnsi="Times New Roman" w:cs="Times New Roman"/>
          <w:color w:val="000000"/>
          <w:sz w:val="24"/>
          <w:szCs w:val="24"/>
          <w:lang w:eastAsia="uk-UA"/>
        </w:rPr>
        <w:t xml:space="preserve"> діалогу МЗС</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 w:name="n168"/>
      <w:bookmarkEnd w:id="33"/>
      <w:r w:rsidRPr="00477A30">
        <w:rPr>
          <w:rFonts w:ascii="Times New Roman" w:eastAsia="Times New Roman" w:hAnsi="Times New Roman" w:cs="Times New Roman"/>
          <w:color w:val="000000"/>
          <w:sz w:val="24"/>
          <w:szCs w:val="24"/>
          <w:lang w:eastAsia="uk-UA"/>
        </w:rPr>
        <w:t>Заступник директора Інституту модернізації змісту освіти (за згодою)</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 w:name="n169"/>
      <w:bookmarkEnd w:id="34"/>
      <w:r w:rsidRPr="00477A30">
        <w:rPr>
          <w:rFonts w:ascii="Times New Roman" w:eastAsia="Times New Roman" w:hAnsi="Times New Roman" w:cs="Times New Roman"/>
          <w:color w:val="000000"/>
          <w:sz w:val="24"/>
          <w:szCs w:val="24"/>
          <w:lang w:eastAsia="uk-UA"/>
        </w:rPr>
        <w:t>Заступник Міністра внутрішніх справ</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 w:name="n170"/>
      <w:bookmarkEnd w:id="35"/>
      <w:r w:rsidRPr="00477A30">
        <w:rPr>
          <w:rFonts w:ascii="Times New Roman" w:eastAsia="Times New Roman" w:hAnsi="Times New Roman" w:cs="Times New Roman"/>
          <w:color w:val="000000"/>
          <w:sz w:val="24"/>
          <w:szCs w:val="24"/>
          <w:lang w:eastAsia="uk-UA"/>
        </w:rPr>
        <w:t>Представник Української спілки ветеранів Афганістану (воїнів-інтернаціоналістів) (за згодою)</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 w:name="n171"/>
      <w:bookmarkEnd w:id="36"/>
      <w:r w:rsidRPr="00477A30">
        <w:rPr>
          <w:rFonts w:ascii="Times New Roman" w:eastAsia="Times New Roman" w:hAnsi="Times New Roman" w:cs="Times New Roman"/>
          <w:color w:val="000000"/>
          <w:sz w:val="24"/>
          <w:szCs w:val="24"/>
          <w:lang w:eastAsia="uk-UA"/>
        </w:rPr>
        <w:t>Представник ради Організації ветеранів України (за згодою)</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 w:name="n172"/>
      <w:bookmarkEnd w:id="37"/>
      <w:r w:rsidRPr="00477A30">
        <w:rPr>
          <w:rFonts w:ascii="Times New Roman" w:eastAsia="Times New Roman" w:hAnsi="Times New Roman" w:cs="Times New Roman"/>
          <w:color w:val="000000"/>
          <w:sz w:val="24"/>
          <w:szCs w:val="24"/>
          <w:lang w:eastAsia="uk-UA"/>
        </w:rPr>
        <w:t>Представник Товариства Червоного Хреста України (за згодою)</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 w:name="n173"/>
      <w:bookmarkEnd w:id="38"/>
      <w:r w:rsidRPr="00477A30">
        <w:rPr>
          <w:rFonts w:ascii="Times New Roman" w:eastAsia="Times New Roman" w:hAnsi="Times New Roman" w:cs="Times New Roman"/>
          <w:color w:val="000000"/>
          <w:sz w:val="24"/>
          <w:szCs w:val="24"/>
          <w:lang w:eastAsia="uk-UA"/>
        </w:rPr>
        <w:t>Представник Національної академії наук (за згодою)</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 w:name="n174"/>
      <w:bookmarkEnd w:id="39"/>
      <w:r w:rsidRPr="00477A30">
        <w:rPr>
          <w:rFonts w:ascii="Times New Roman" w:eastAsia="Times New Roman" w:hAnsi="Times New Roman" w:cs="Times New Roman"/>
          <w:color w:val="000000"/>
          <w:sz w:val="24"/>
          <w:szCs w:val="24"/>
          <w:lang w:eastAsia="uk-UA"/>
        </w:rPr>
        <w:t>Представник Українського добровільного історико-просвітницького правозахисного благодійного товариства “Меморіал” імені Василя Стуса (за згодою)</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 w:name="n175"/>
      <w:bookmarkEnd w:id="40"/>
      <w:r w:rsidRPr="00477A30">
        <w:rPr>
          <w:rFonts w:ascii="Times New Roman" w:eastAsia="Times New Roman" w:hAnsi="Times New Roman" w:cs="Times New Roman"/>
          <w:color w:val="000000"/>
          <w:sz w:val="24"/>
          <w:szCs w:val="24"/>
          <w:lang w:eastAsia="uk-UA"/>
        </w:rPr>
        <w:t>Представник Всеукраїнського товариства політичних в’язнів та репресованих (за згодою)</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 w:name="n176"/>
      <w:bookmarkEnd w:id="41"/>
      <w:r w:rsidRPr="00477A30">
        <w:rPr>
          <w:rFonts w:ascii="Times New Roman" w:eastAsia="Times New Roman" w:hAnsi="Times New Roman" w:cs="Times New Roman"/>
          <w:color w:val="000000"/>
          <w:sz w:val="24"/>
          <w:szCs w:val="24"/>
          <w:lang w:eastAsia="uk-UA"/>
        </w:rPr>
        <w:t>Представник Всеукраїнського об’єднання ветеранів (за згодою)</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 w:name="n177"/>
      <w:bookmarkEnd w:id="42"/>
      <w:r w:rsidRPr="00477A30">
        <w:rPr>
          <w:rFonts w:ascii="Times New Roman" w:eastAsia="Times New Roman" w:hAnsi="Times New Roman" w:cs="Times New Roman"/>
          <w:color w:val="000000"/>
          <w:sz w:val="24"/>
          <w:szCs w:val="24"/>
          <w:lang w:eastAsia="uk-UA"/>
        </w:rPr>
        <w:t>Представник Всеукраїнської громадської організації “Союз народна пам’ять” (за згодою)</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 w:name="n178"/>
      <w:bookmarkEnd w:id="43"/>
      <w:r w:rsidRPr="00477A30">
        <w:rPr>
          <w:rFonts w:ascii="Times New Roman" w:eastAsia="Times New Roman" w:hAnsi="Times New Roman" w:cs="Times New Roman"/>
          <w:color w:val="000000"/>
          <w:sz w:val="24"/>
          <w:szCs w:val="24"/>
          <w:lang w:eastAsia="uk-UA"/>
        </w:rPr>
        <w:t>Представник Всеукраїнського братства ОУН - УПА імені генерала Романа Шухевича - Тараса Чупринки (за згодою)</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 w:name="n179"/>
      <w:bookmarkEnd w:id="44"/>
      <w:r w:rsidRPr="00477A30">
        <w:rPr>
          <w:rFonts w:ascii="Times New Roman" w:eastAsia="Times New Roman" w:hAnsi="Times New Roman" w:cs="Times New Roman"/>
          <w:color w:val="000000"/>
          <w:sz w:val="24"/>
          <w:szCs w:val="24"/>
          <w:lang w:eastAsia="uk-UA"/>
        </w:rPr>
        <w:t>Представник Благодійного фонду “Героїка” (за згодою)</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 w:name="n180"/>
      <w:bookmarkEnd w:id="45"/>
      <w:r w:rsidRPr="00477A30">
        <w:rPr>
          <w:rFonts w:ascii="Times New Roman" w:eastAsia="Times New Roman" w:hAnsi="Times New Roman" w:cs="Times New Roman"/>
          <w:color w:val="000000"/>
          <w:sz w:val="24"/>
          <w:szCs w:val="24"/>
          <w:lang w:eastAsia="uk-UA"/>
        </w:rPr>
        <w:t>Представник комунального підприємства Львівської обласної ради з питань здійснення пошуку поховань учасників національно-визвольних змагань та жертв воєн, депортацій та політичних репресій “Доля” (за згодою)</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 w:name="n181"/>
      <w:bookmarkEnd w:id="46"/>
      <w:r w:rsidRPr="00477A30">
        <w:rPr>
          <w:rFonts w:ascii="Times New Roman" w:eastAsia="Times New Roman" w:hAnsi="Times New Roman" w:cs="Times New Roman"/>
          <w:color w:val="000000"/>
          <w:sz w:val="24"/>
          <w:szCs w:val="24"/>
          <w:lang w:eastAsia="uk-UA"/>
        </w:rPr>
        <w:t>Секретар робочої групи з питань увічнення пам’яті учасників антитерористичної операції, жертв війни та політичних репресій при Українському інституті національної пам’яті (за згодою).</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 w:name="n34"/>
      <w:bookmarkEnd w:id="47"/>
      <w:r w:rsidRPr="00477A30">
        <w:rPr>
          <w:rFonts w:ascii="Times New Roman" w:eastAsia="Times New Roman" w:hAnsi="Times New Roman" w:cs="Times New Roman"/>
          <w:i/>
          <w:iCs/>
          <w:color w:val="000000"/>
          <w:sz w:val="24"/>
          <w:szCs w:val="24"/>
          <w:lang w:eastAsia="uk-UA"/>
        </w:rPr>
        <w:t>{Склад комісії із змінами, внесеними згідно з Постановою КМ </w:t>
      </w:r>
      <w:hyperlink r:id="rId35" w:tgtFrame="_blank" w:history="1">
        <w:r w:rsidRPr="00477A30">
          <w:rPr>
            <w:rFonts w:ascii="Times New Roman" w:eastAsia="Times New Roman" w:hAnsi="Times New Roman" w:cs="Times New Roman"/>
            <w:i/>
            <w:iCs/>
            <w:color w:val="0000FF"/>
            <w:sz w:val="24"/>
            <w:szCs w:val="24"/>
            <w:u w:val="single"/>
            <w:lang w:eastAsia="uk-UA"/>
          </w:rPr>
          <w:t>№ 572 від 27.04.98</w:t>
        </w:r>
      </w:hyperlink>
      <w:r w:rsidRPr="00477A30">
        <w:rPr>
          <w:rFonts w:ascii="Times New Roman" w:eastAsia="Times New Roman" w:hAnsi="Times New Roman" w:cs="Times New Roman"/>
          <w:i/>
          <w:iCs/>
          <w:color w:val="000000"/>
          <w:sz w:val="24"/>
          <w:szCs w:val="24"/>
          <w:lang w:eastAsia="uk-UA"/>
        </w:rPr>
        <w:t>; в редакції Постанови КМ </w:t>
      </w:r>
      <w:hyperlink r:id="rId36" w:tgtFrame="_blank" w:history="1">
        <w:r w:rsidRPr="00477A30">
          <w:rPr>
            <w:rFonts w:ascii="Times New Roman" w:eastAsia="Times New Roman" w:hAnsi="Times New Roman" w:cs="Times New Roman"/>
            <w:i/>
            <w:iCs/>
            <w:color w:val="0000FF"/>
            <w:sz w:val="24"/>
            <w:szCs w:val="24"/>
            <w:u w:val="single"/>
            <w:lang w:eastAsia="uk-UA"/>
          </w:rPr>
          <w:t>№ 1895 від 30.11.98</w:t>
        </w:r>
      </w:hyperlink>
      <w:r w:rsidRPr="00477A30">
        <w:rPr>
          <w:rFonts w:ascii="Times New Roman" w:eastAsia="Times New Roman" w:hAnsi="Times New Roman" w:cs="Times New Roman"/>
          <w:i/>
          <w:iCs/>
          <w:color w:val="000000"/>
          <w:sz w:val="24"/>
          <w:szCs w:val="24"/>
          <w:lang w:eastAsia="uk-UA"/>
        </w:rPr>
        <w:t>; із змінами, внесеними згідно з Розпорядженням КМ </w:t>
      </w:r>
      <w:hyperlink r:id="rId37" w:tgtFrame="_blank" w:history="1">
        <w:r w:rsidRPr="00477A30">
          <w:rPr>
            <w:rFonts w:ascii="Times New Roman" w:eastAsia="Times New Roman" w:hAnsi="Times New Roman" w:cs="Times New Roman"/>
            <w:i/>
            <w:iCs/>
            <w:color w:val="0000FF"/>
            <w:sz w:val="24"/>
            <w:szCs w:val="24"/>
            <w:u w:val="single"/>
            <w:lang w:eastAsia="uk-UA"/>
          </w:rPr>
          <w:t>№ 431-р від 13.09.2001</w:t>
        </w:r>
      </w:hyperlink>
      <w:r w:rsidRPr="00477A30">
        <w:rPr>
          <w:rFonts w:ascii="Times New Roman" w:eastAsia="Times New Roman" w:hAnsi="Times New Roman" w:cs="Times New Roman"/>
          <w:i/>
          <w:iCs/>
          <w:color w:val="000000"/>
          <w:sz w:val="24"/>
          <w:szCs w:val="24"/>
          <w:lang w:eastAsia="uk-UA"/>
        </w:rPr>
        <w:t>; в редакції Постанови КМ </w:t>
      </w:r>
      <w:hyperlink r:id="rId38" w:tgtFrame="_blank" w:history="1">
        <w:r w:rsidRPr="00477A30">
          <w:rPr>
            <w:rFonts w:ascii="Times New Roman" w:eastAsia="Times New Roman" w:hAnsi="Times New Roman" w:cs="Times New Roman"/>
            <w:i/>
            <w:iCs/>
            <w:color w:val="0000FF"/>
            <w:sz w:val="24"/>
            <w:szCs w:val="24"/>
            <w:u w:val="single"/>
            <w:lang w:eastAsia="uk-UA"/>
          </w:rPr>
          <w:t>№ 917 від 13.07.2004</w:t>
        </w:r>
      </w:hyperlink>
      <w:r w:rsidRPr="00477A30">
        <w:rPr>
          <w:rFonts w:ascii="Times New Roman" w:eastAsia="Times New Roman" w:hAnsi="Times New Roman" w:cs="Times New Roman"/>
          <w:i/>
          <w:iCs/>
          <w:color w:val="000000"/>
          <w:sz w:val="24"/>
          <w:szCs w:val="24"/>
          <w:lang w:eastAsia="uk-UA"/>
        </w:rPr>
        <w:t>; із змінами, внесеними згідно з Розпорядженням КМ </w:t>
      </w:r>
      <w:hyperlink r:id="rId39" w:tgtFrame="_blank" w:history="1">
        <w:r w:rsidRPr="00477A30">
          <w:rPr>
            <w:rFonts w:ascii="Times New Roman" w:eastAsia="Times New Roman" w:hAnsi="Times New Roman" w:cs="Times New Roman"/>
            <w:i/>
            <w:iCs/>
            <w:color w:val="0000FF"/>
            <w:sz w:val="24"/>
            <w:szCs w:val="24"/>
            <w:u w:val="single"/>
            <w:lang w:eastAsia="uk-UA"/>
          </w:rPr>
          <w:t>№ 147 від 15.02.2006</w:t>
        </w:r>
      </w:hyperlink>
      <w:r w:rsidRPr="00477A30">
        <w:rPr>
          <w:rFonts w:ascii="Times New Roman" w:eastAsia="Times New Roman" w:hAnsi="Times New Roman" w:cs="Times New Roman"/>
          <w:i/>
          <w:iCs/>
          <w:color w:val="000000"/>
          <w:sz w:val="24"/>
          <w:szCs w:val="24"/>
          <w:lang w:eastAsia="uk-UA"/>
        </w:rPr>
        <w:t>; в редакції Постанов КМ </w:t>
      </w:r>
      <w:hyperlink r:id="rId40" w:tgtFrame="_blank" w:history="1">
        <w:r w:rsidRPr="00477A30">
          <w:rPr>
            <w:rFonts w:ascii="Times New Roman" w:eastAsia="Times New Roman" w:hAnsi="Times New Roman" w:cs="Times New Roman"/>
            <w:i/>
            <w:iCs/>
            <w:color w:val="0000FF"/>
            <w:sz w:val="24"/>
            <w:szCs w:val="24"/>
            <w:u w:val="single"/>
            <w:lang w:eastAsia="uk-UA"/>
          </w:rPr>
          <w:t>№ 767 від 25.08.2010</w:t>
        </w:r>
      </w:hyperlink>
      <w:r w:rsidRPr="00477A30">
        <w:rPr>
          <w:rFonts w:ascii="Times New Roman" w:eastAsia="Times New Roman" w:hAnsi="Times New Roman" w:cs="Times New Roman"/>
          <w:i/>
          <w:iCs/>
          <w:color w:val="000000"/>
          <w:sz w:val="24"/>
          <w:szCs w:val="24"/>
          <w:lang w:eastAsia="uk-UA"/>
        </w:rPr>
        <w:t>, </w:t>
      </w:r>
      <w:hyperlink r:id="rId41" w:anchor="n10" w:tgtFrame="_blank" w:history="1">
        <w:r w:rsidRPr="00477A30">
          <w:rPr>
            <w:rFonts w:ascii="Times New Roman" w:eastAsia="Times New Roman" w:hAnsi="Times New Roman" w:cs="Times New Roman"/>
            <w:i/>
            <w:iCs/>
            <w:color w:val="0000FF"/>
            <w:sz w:val="24"/>
            <w:szCs w:val="24"/>
            <w:u w:val="single"/>
            <w:lang w:eastAsia="uk-UA"/>
          </w:rPr>
          <w:t>№ 239 від 18.01.2012</w:t>
        </w:r>
      </w:hyperlink>
      <w:r w:rsidRPr="00477A30">
        <w:rPr>
          <w:rFonts w:ascii="Times New Roman" w:eastAsia="Times New Roman" w:hAnsi="Times New Roman" w:cs="Times New Roman"/>
          <w:i/>
          <w:iCs/>
          <w:color w:val="000000"/>
          <w:sz w:val="24"/>
          <w:szCs w:val="24"/>
          <w:lang w:eastAsia="uk-UA"/>
        </w:rPr>
        <w:t>; із змінами, внесеними згідно з Розпорядженням КМ </w:t>
      </w:r>
      <w:hyperlink r:id="rId42" w:anchor="n4" w:tgtFrame="_blank" w:history="1">
        <w:r w:rsidRPr="00477A30">
          <w:rPr>
            <w:rFonts w:ascii="Times New Roman" w:eastAsia="Times New Roman" w:hAnsi="Times New Roman" w:cs="Times New Roman"/>
            <w:i/>
            <w:iCs/>
            <w:color w:val="0000FF"/>
            <w:sz w:val="24"/>
            <w:szCs w:val="24"/>
            <w:u w:val="single"/>
            <w:lang w:eastAsia="uk-UA"/>
          </w:rPr>
          <w:t>№ 738-р від 11.09.2013</w:t>
        </w:r>
      </w:hyperlink>
      <w:r w:rsidRPr="00477A30">
        <w:rPr>
          <w:rFonts w:ascii="Times New Roman" w:eastAsia="Times New Roman" w:hAnsi="Times New Roman" w:cs="Times New Roman"/>
          <w:i/>
          <w:iCs/>
          <w:color w:val="000000"/>
          <w:sz w:val="24"/>
          <w:szCs w:val="24"/>
          <w:lang w:eastAsia="uk-UA"/>
        </w:rPr>
        <w:t>, Постановами КМ </w:t>
      </w:r>
      <w:hyperlink r:id="rId43" w:anchor="n10" w:tgtFrame="_blank" w:history="1">
        <w:r w:rsidRPr="00477A30">
          <w:rPr>
            <w:rFonts w:ascii="Times New Roman" w:eastAsia="Times New Roman" w:hAnsi="Times New Roman" w:cs="Times New Roman"/>
            <w:i/>
            <w:iCs/>
            <w:color w:val="0000FF"/>
            <w:sz w:val="24"/>
            <w:szCs w:val="24"/>
            <w:u w:val="single"/>
            <w:lang w:eastAsia="uk-UA"/>
          </w:rPr>
          <w:t>№ 340 від 06.08.2014</w:t>
        </w:r>
      </w:hyperlink>
      <w:r w:rsidRPr="00477A30">
        <w:rPr>
          <w:rFonts w:ascii="Times New Roman" w:eastAsia="Times New Roman" w:hAnsi="Times New Roman" w:cs="Times New Roman"/>
          <w:i/>
          <w:iCs/>
          <w:color w:val="000000"/>
          <w:sz w:val="24"/>
          <w:szCs w:val="24"/>
          <w:lang w:eastAsia="uk-UA"/>
        </w:rPr>
        <w:t>, </w:t>
      </w:r>
      <w:hyperlink r:id="rId44" w:anchor="n13" w:tgtFrame="_blank" w:history="1">
        <w:r w:rsidRPr="00477A30">
          <w:rPr>
            <w:rFonts w:ascii="Times New Roman" w:eastAsia="Times New Roman" w:hAnsi="Times New Roman" w:cs="Times New Roman"/>
            <w:i/>
            <w:iCs/>
            <w:color w:val="0000FF"/>
            <w:sz w:val="24"/>
            <w:szCs w:val="24"/>
            <w:u w:val="single"/>
            <w:lang w:eastAsia="uk-UA"/>
          </w:rPr>
          <w:t>№ 687 від 26.11.2014</w:t>
        </w:r>
      </w:hyperlink>
      <w:r w:rsidRPr="00477A30">
        <w:rPr>
          <w:rFonts w:ascii="Times New Roman" w:eastAsia="Times New Roman" w:hAnsi="Times New Roman" w:cs="Times New Roman"/>
          <w:i/>
          <w:iCs/>
          <w:color w:val="000000"/>
          <w:sz w:val="24"/>
          <w:szCs w:val="24"/>
          <w:lang w:eastAsia="uk-UA"/>
        </w:rPr>
        <w:t>; в редакції Постанови КМ </w:t>
      </w:r>
      <w:hyperlink r:id="rId45" w:anchor="n11" w:tgtFrame="_blank" w:history="1">
        <w:r w:rsidRPr="00477A30">
          <w:rPr>
            <w:rFonts w:ascii="Times New Roman" w:eastAsia="Times New Roman" w:hAnsi="Times New Roman" w:cs="Times New Roman"/>
            <w:i/>
            <w:iCs/>
            <w:color w:val="0000FF"/>
            <w:sz w:val="24"/>
            <w:szCs w:val="24"/>
            <w:u w:val="single"/>
            <w:lang w:eastAsia="uk-UA"/>
          </w:rPr>
          <w:t>№ 838 від 07.10.2015</w:t>
        </w:r>
      </w:hyperlink>
      <w:r w:rsidRPr="00477A30">
        <w:rPr>
          <w:rFonts w:ascii="Times New Roman" w:eastAsia="Times New Roman" w:hAnsi="Times New Roman" w:cs="Times New Roman"/>
          <w:i/>
          <w:iCs/>
          <w:color w:val="000000"/>
          <w:sz w:val="24"/>
          <w:szCs w:val="24"/>
          <w:lang w:eastAsia="uk-UA"/>
        </w:rPr>
        <w:t>; із змінами, внесеними згідно з Розпорядженням КМ </w:t>
      </w:r>
      <w:hyperlink r:id="rId46" w:anchor="n4" w:tgtFrame="_blank" w:history="1">
        <w:r w:rsidRPr="00477A30">
          <w:rPr>
            <w:rFonts w:ascii="Times New Roman" w:eastAsia="Times New Roman" w:hAnsi="Times New Roman" w:cs="Times New Roman"/>
            <w:i/>
            <w:iCs/>
            <w:color w:val="0000FF"/>
            <w:sz w:val="24"/>
            <w:szCs w:val="24"/>
            <w:u w:val="single"/>
            <w:lang w:eastAsia="uk-UA"/>
          </w:rPr>
          <w:t>№ 451-р від 04.07.2017</w:t>
        </w:r>
      </w:hyperlink>
      <w:r w:rsidRPr="00477A30">
        <w:rPr>
          <w:rFonts w:ascii="Times New Roman" w:eastAsia="Times New Roman" w:hAnsi="Times New Roman" w:cs="Times New Roman"/>
          <w:i/>
          <w:iCs/>
          <w:color w:val="000000"/>
          <w:sz w:val="24"/>
          <w:szCs w:val="24"/>
          <w:lang w:eastAsia="uk-UA"/>
        </w:rPr>
        <w:t>}</w:t>
      </w:r>
    </w:p>
    <w:tbl>
      <w:tblPr>
        <w:tblW w:w="5000" w:type="pct"/>
        <w:tblCellMar>
          <w:left w:w="0" w:type="dxa"/>
          <w:right w:w="0" w:type="dxa"/>
        </w:tblCellMar>
        <w:tblLook w:val="04A0" w:firstRow="1" w:lastRow="0" w:firstColumn="1" w:lastColumn="0" w:noHBand="0" w:noVBand="1"/>
      </w:tblPr>
      <w:tblGrid>
        <w:gridCol w:w="4051"/>
        <w:gridCol w:w="5594"/>
      </w:tblGrid>
      <w:tr w:rsidR="00477A30" w:rsidRPr="00477A30" w:rsidTr="00477A30">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477A30" w:rsidRPr="00477A30" w:rsidRDefault="00477A30" w:rsidP="00477A30">
            <w:pPr>
              <w:spacing w:before="300" w:after="150" w:line="240" w:lineRule="auto"/>
              <w:jc w:val="center"/>
              <w:rPr>
                <w:rFonts w:ascii="Times New Roman" w:eastAsia="Times New Roman" w:hAnsi="Times New Roman" w:cs="Times New Roman"/>
                <w:sz w:val="24"/>
                <w:szCs w:val="24"/>
                <w:lang w:eastAsia="uk-UA"/>
              </w:rPr>
            </w:pPr>
            <w:bookmarkStart w:id="48" w:name="n35"/>
            <w:bookmarkEnd w:id="48"/>
            <w:r w:rsidRPr="00477A30">
              <w:rPr>
                <w:rFonts w:ascii="Times New Roman" w:eastAsia="Times New Roman" w:hAnsi="Times New Roman" w:cs="Times New Roman"/>
                <w:b/>
                <w:bCs/>
                <w:color w:val="000000"/>
                <w:sz w:val="24"/>
                <w:szCs w:val="24"/>
                <w:lang w:eastAsia="uk-UA"/>
              </w:rPr>
              <w:t>Міністр</w:t>
            </w:r>
            <w:r w:rsidRPr="00477A30">
              <w:rPr>
                <w:rFonts w:ascii="Times New Roman" w:eastAsia="Times New Roman" w:hAnsi="Times New Roman" w:cs="Times New Roman"/>
                <w:sz w:val="24"/>
                <w:szCs w:val="24"/>
                <w:lang w:eastAsia="uk-UA"/>
              </w:rPr>
              <w:t> </w:t>
            </w:r>
            <w:r w:rsidRPr="00477A30">
              <w:rPr>
                <w:rFonts w:ascii="Times New Roman" w:eastAsia="Times New Roman" w:hAnsi="Times New Roman" w:cs="Times New Roman"/>
                <w:sz w:val="24"/>
                <w:szCs w:val="24"/>
                <w:lang w:eastAsia="uk-UA"/>
              </w:rPr>
              <w:br/>
            </w:r>
            <w:r w:rsidRPr="00477A30">
              <w:rPr>
                <w:rFonts w:ascii="Times New Roman" w:eastAsia="Times New Roman" w:hAnsi="Times New Roman" w:cs="Times New Roman"/>
                <w:b/>
                <w:bCs/>
                <w:color w:val="000000"/>
                <w:sz w:val="24"/>
                <w:szCs w:val="24"/>
                <w:lang w:eastAsia="uk-UA"/>
              </w:rPr>
              <w:t>Кабінету Міністрів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477A30" w:rsidRPr="00477A30" w:rsidRDefault="00477A30" w:rsidP="00477A30">
            <w:pPr>
              <w:spacing w:before="300" w:after="0" w:line="240" w:lineRule="auto"/>
              <w:jc w:val="right"/>
              <w:rPr>
                <w:rFonts w:ascii="Times New Roman" w:eastAsia="Times New Roman" w:hAnsi="Times New Roman" w:cs="Times New Roman"/>
                <w:sz w:val="24"/>
                <w:szCs w:val="24"/>
                <w:lang w:eastAsia="uk-UA"/>
              </w:rPr>
            </w:pPr>
            <w:r w:rsidRPr="00477A30">
              <w:rPr>
                <w:rFonts w:ascii="Times New Roman" w:eastAsia="Times New Roman" w:hAnsi="Times New Roman" w:cs="Times New Roman"/>
                <w:sz w:val="24"/>
                <w:szCs w:val="24"/>
                <w:lang w:eastAsia="uk-UA"/>
              </w:rPr>
              <w:br/>
            </w:r>
            <w:r w:rsidRPr="00477A30">
              <w:rPr>
                <w:rFonts w:ascii="Times New Roman" w:eastAsia="Times New Roman" w:hAnsi="Times New Roman" w:cs="Times New Roman"/>
                <w:b/>
                <w:bCs/>
                <w:color w:val="000000"/>
                <w:sz w:val="24"/>
                <w:szCs w:val="24"/>
                <w:lang w:eastAsia="uk-UA"/>
              </w:rPr>
              <w:t>В.ПУСТОВОЙТЕНКО</w:t>
            </w:r>
          </w:p>
        </w:tc>
      </w:tr>
    </w:tbl>
    <w:p w:rsidR="00477A30" w:rsidRPr="00477A30" w:rsidRDefault="00477A30" w:rsidP="00477A30">
      <w:pPr>
        <w:spacing w:after="0" w:line="240" w:lineRule="auto"/>
        <w:rPr>
          <w:rFonts w:ascii="Times New Roman" w:eastAsia="Times New Roman" w:hAnsi="Times New Roman" w:cs="Times New Roman"/>
          <w:sz w:val="24"/>
          <w:szCs w:val="24"/>
          <w:lang w:eastAsia="uk-UA"/>
        </w:rPr>
      </w:pPr>
      <w:bookmarkStart w:id="49" w:name="n74"/>
      <w:bookmarkEnd w:id="49"/>
      <w:r w:rsidRPr="00477A30">
        <w:rPr>
          <w:rFonts w:ascii="Times New Roman" w:eastAsia="Times New Roman" w:hAnsi="Times New Roman" w:cs="Times New Roman"/>
          <w:color w:val="000000"/>
          <w:sz w:val="24"/>
          <w:szCs w:val="24"/>
          <w:lang w:eastAsia="uk-UA"/>
        </w:rPr>
        <w:pict>
          <v:rect id="_x0000_i1026" style="width:0;height:0" o:hralign="center" o:hrstd="t" o:hrnoshade="t" o:hr="t" fillcolor="black" stroked="f"/>
        </w:pict>
      </w:r>
    </w:p>
    <w:p w:rsidR="00477A30" w:rsidRPr="00477A30" w:rsidRDefault="00477A30" w:rsidP="00477A30">
      <w:pPr>
        <w:shd w:val="clear" w:color="auto" w:fill="FFFFFF"/>
        <w:spacing w:after="150" w:line="240" w:lineRule="auto"/>
        <w:jc w:val="both"/>
        <w:rPr>
          <w:rFonts w:ascii="Times New Roman" w:eastAsia="Times New Roman" w:hAnsi="Times New Roman" w:cs="Times New Roman"/>
          <w:sz w:val="24"/>
          <w:szCs w:val="24"/>
          <w:lang w:eastAsia="uk-UA"/>
        </w:rPr>
      </w:pPr>
      <w:bookmarkStart w:id="50" w:name="n73"/>
      <w:bookmarkEnd w:id="50"/>
      <w:r w:rsidRPr="00477A30">
        <w:rPr>
          <w:rFonts w:ascii="Times New Roman" w:eastAsia="Times New Roman" w:hAnsi="Times New Roman" w:cs="Times New Roman"/>
          <w:b/>
          <w:bCs/>
          <w:color w:val="000000"/>
          <w:sz w:val="32"/>
          <w:szCs w:val="32"/>
          <w:lang w:eastAsia="uk-UA"/>
        </w:rPr>
        <w:br/>
      </w:r>
    </w:p>
    <w:tbl>
      <w:tblPr>
        <w:tblW w:w="5000" w:type="pct"/>
        <w:tblCellMar>
          <w:left w:w="0" w:type="dxa"/>
          <w:right w:w="0" w:type="dxa"/>
        </w:tblCellMar>
        <w:tblLook w:val="04A0" w:firstRow="1" w:lastRow="0" w:firstColumn="1" w:lastColumn="0" w:noHBand="0" w:noVBand="1"/>
      </w:tblPr>
      <w:tblGrid>
        <w:gridCol w:w="3858"/>
        <w:gridCol w:w="5787"/>
      </w:tblGrid>
      <w:tr w:rsidR="00477A30" w:rsidRPr="00477A30" w:rsidTr="00477A30">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477A30" w:rsidRPr="00477A30" w:rsidRDefault="00477A30" w:rsidP="00477A30">
            <w:pPr>
              <w:spacing w:before="150" w:after="150" w:line="240" w:lineRule="auto"/>
              <w:rPr>
                <w:rFonts w:ascii="Times New Roman" w:eastAsia="Times New Roman" w:hAnsi="Times New Roman" w:cs="Times New Roman"/>
                <w:sz w:val="24"/>
                <w:szCs w:val="24"/>
                <w:lang w:eastAsia="uk-UA"/>
              </w:rPr>
            </w:pPr>
            <w:bookmarkStart w:id="51" w:name="n36"/>
            <w:bookmarkEnd w:id="51"/>
            <w:r w:rsidRPr="00477A30">
              <w:rPr>
                <w:rFonts w:ascii="Times New Roman" w:eastAsia="Times New Roman" w:hAnsi="Times New Roman" w:cs="Times New Roman"/>
                <w:b/>
                <w:bCs/>
                <w:color w:val="000000"/>
                <w:sz w:val="24"/>
                <w:szCs w:val="24"/>
                <w:lang w:eastAsia="uk-UA"/>
              </w:rPr>
              <w:lastRenderedPageBreak/>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477A30" w:rsidRPr="00477A30" w:rsidRDefault="00477A30" w:rsidP="00477A30">
            <w:pPr>
              <w:spacing w:before="150" w:after="150" w:line="240" w:lineRule="auto"/>
              <w:jc w:val="center"/>
              <w:rPr>
                <w:rFonts w:ascii="Times New Roman" w:eastAsia="Times New Roman" w:hAnsi="Times New Roman" w:cs="Times New Roman"/>
                <w:sz w:val="24"/>
                <w:szCs w:val="24"/>
                <w:lang w:eastAsia="uk-UA"/>
              </w:rPr>
            </w:pPr>
            <w:r w:rsidRPr="00477A30">
              <w:rPr>
                <w:rFonts w:ascii="Times New Roman" w:eastAsia="Times New Roman" w:hAnsi="Times New Roman" w:cs="Times New Roman"/>
                <w:b/>
                <w:bCs/>
                <w:color w:val="000000"/>
                <w:sz w:val="24"/>
                <w:szCs w:val="24"/>
                <w:lang w:eastAsia="uk-UA"/>
              </w:rPr>
              <w:t>ЗАТВЕРДЖЕНО</w:t>
            </w:r>
            <w:r w:rsidRPr="00477A30">
              <w:rPr>
                <w:rFonts w:ascii="Times New Roman" w:eastAsia="Times New Roman" w:hAnsi="Times New Roman" w:cs="Times New Roman"/>
                <w:sz w:val="24"/>
                <w:szCs w:val="24"/>
                <w:lang w:eastAsia="uk-UA"/>
              </w:rPr>
              <w:t> </w:t>
            </w:r>
            <w:r w:rsidRPr="00477A30">
              <w:rPr>
                <w:rFonts w:ascii="Times New Roman" w:eastAsia="Times New Roman" w:hAnsi="Times New Roman" w:cs="Times New Roman"/>
                <w:sz w:val="24"/>
                <w:szCs w:val="24"/>
                <w:lang w:eastAsia="uk-UA"/>
              </w:rPr>
              <w:br/>
            </w:r>
            <w:r w:rsidRPr="00477A30">
              <w:rPr>
                <w:rFonts w:ascii="Times New Roman" w:eastAsia="Times New Roman" w:hAnsi="Times New Roman" w:cs="Times New Roman"/>
                <w:b/>
                <w:bCs/>
                <w:color w:val="000000"/>
                <w:sz w:val="24"/>
                <w:szCs w:val="24"/>
                <w:lang w:eastAsia="uk-UA"/>
              </w:rPr>
              <w:t>постановою Кабінету Міністрів України</w:t>
            </w:r>
            <w:r w:rsidRPr="00477A30">
              <w:rPr>
                <w:rFonts w:ascii="Times New Roman" w:eastAsia="Times New Roman" w:hAnsi="Times New Roman" w:cs="Times New Roman"/>
                <w:sz w:val="24"/>
                <w:szCs w:val="24"/>
                <w:lang w:eastAsia="uk-UA"/>
              </w:rPr>
              <w:t> </w:t>
            </w:r>
            <w:r w:rsidRPr="00477A30">
              <w:rPr>
                <w:rFonts w:ascii="Times New Roman" w:eastAsia="Times New Roman" w:hAnsi="Times New Roman" w:cs="Times New Roman"/>
                <w:sz w:val="24"/>
                <w:szCs w:val="24"/>
                <w:lang w:eastAsia="uk-UA"/>
              </w:rPr>
              <w:br/>
            </w:r>
            <w:r w:rsidRPr="00477A30">
              <w:rPr>
                <w:rFonts w:ascii="Times New Roman" w:eastAsia="Times New Roman" w:hAnsi="Times New Roman" w:cs="Times New Roman"/>
                <w:b/>
                <w:bCs/>
                <w:color w:val="000000"/>
                <w:sz w:val="24"/>
                <w:szCs w:val="24"/>
                <w:lang w:eastAsia="uk-UA"/>
              </w:rPr>
              <w:t>від 2 серпня 1996 р. № 897</w:t>
            </w:r>
            <w:r w:rsidRPr="00477A30">
              <w:rPr>
                <w:rFonts w:ascii="Times New Roman" w:eastAsia="Times New Roman" w:hAnsi="Times New Roman" w:cs="Times New Roman"/>
                <w:sz w:val="24"/>
                <w:szCs w:val="24"/>
                <w:lang w:eastAsia="uk-UA"/>
              </w:rPr>
              <w:t> </w:t>
            </w:r>
            <w:r w:rsidRPr="00477A30">
              <w:rPr>
                <w:rFonts w:ascii="Times New Roman" w:eastAsia="Times New Roman" w:hAnsi="Times New Roman" w:cs="Times New Roman"/>
                <w:sz w:val="24"/>
                <w:szCs w:val="24"/>
                <w:lang w:eastAsia="uk-UA"/>
              </w:rPr>
              <w:br/>
            </w:r>
            <w:r w:rsidRPr="00477A30">
              <w:rPr>
                <w:rFonts w:ascii="Times New Roman" w:eastAsia="Times New Roman" w:hAnsi="Times New Roman" w:cs="Times New Roman"/>
                <w:b/>
                <w:bCs/>
                <w:color w:val="000000"/>
                <w:sz w:val="24"/>
                <w:szCs w:val="24"/>
                <w:lang w:eastAsia="uk-UA"/>
              </w:rPr>
              <w:t>(у редакції </w:t>
            </w:r>
            <w:hyperlink r:id="rId47" w:anchor="n30" w:tgtFrame="_blank" w:history="1">
              <w:r w:rsidRPr="00477A30">
                <w:rPr>
                  <w:rFonts w:ascii="Times New Roman" w:eastAsia="Times New Roman" w:hAnsi="Times New Roman" w:cs="Times New Roman"/>
                  <w:b/>
                  <w:bCs/>
                  <w:color w:val="0000FF"/>
                  <w:sz w:val="24"/>
                  <w:szCs w:val="24"/>
                  <w:u w:val="single"/>
                  <w:lang w:eastAsia="uk-UA"/>
                </w:rPr>
                <w:t>постанови Кабінету Міністрів України </w:t>
              </w:r>
            </w:hyperlink>
            <w:r w:rsidRPr="00477A30">
              <w:rPr>
                <w:rFonts w:ascii="Times New Roman" w:eastAsia="Times New Roman" w:hAnsi="Times New Roman" w:cs="Times New Roman"/>
                <w:sz w:val="24"/>
                <w:szCs w:val="24"/>
                <w:lang w:eastAsia="uk-UA"/>
              </w:rPr>
              <w:br/>
            </w:r>
            <w:hyperlink r:id="rId48" w:anchor="n30" w:tgtFrame="_blank" w:history="1">
              <w:r w:rsidRPr="00477A30">
                <w:rPr>
                  <w:rFonts w:ascii="Times New Roman" w:eastAsia="Times New Roman" w:hAnsi="Times New Roman" w:cs="Times New Roman"/>
                  <w:b/>
                  <w:bCs/>
                  <w:color w:val="0000FF"/>
                  <w:sz w:val="24"/>
                  <w:szCs w:val="24"/>
                  <w:u w:val="single"/>
                  <w:lang w:eastAsia="uk-UA"/>
                </w:rPr>
                <w:t>від 6 серпня 2014 р. № 340</w:t>
              </w:r>
            </w:hyperlink>
            <w:r w:rsidRPr="00477A30">
              <w:rPr>
                <w:rFonts w:ascii="Times New Roman" w:eastAsia="Times New Roman" w:hAnsi="Times New Roman" w:cs="Times New Roman"/>
                <w:b/>
                <w:bCs/>
                <w:color w:val="000000"/>
                <w:sz w:val="24"/>
                <w:szCs w:val="24"/>
                <w:lang w:eastAsia="uk-UA"/>
              </w:rPr>
              <w:t>)</w:t>
            </w:r>
          </w:p>
        </w:tc>
      </w:tr>
    </w:tbl>
    <w:p w:rsidR="00477A30" w:rsidRPr="00477A30" w:rsidRDefault="00477A30" w:rsidP="00477A30">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52" w:name="n37"/>
      <w:bookmarkEnd w:id="52"/>
      <w:r w:rsidRPr="00477A30">
        <w:rPr>
          <w:rFonts w:ascii="Times New Roman" w:eastAsia="Times New Roman" w:hAnsi="Times New Roman" w:cs="Times New Roman"/>
          <w:b/>
          <w:bCs/>
          <w:color w:val="000000"/>
          <w:sz w:val="32"/>
          <w:szCs w:val="32"/>
          <w:lang w:eastAsia="uk-UA"/>
        </w:rPr>
        <w:t>ПОЛОЖЕННЯ </w:t>
      </w:r>
      <w:r w:rsidRPr="00477A30">
        <w:rPr>
          <w:rFonts w:ascii="Times New Roman" w:eastAsia="Times New Roman" w:hAnsi="Times New Roman" w:cs="Times New Roman"/>
          <w:color w:val="000000"/>
          <w:sz w:val="24"/>
          <w:szCs w:val="24"/>
          <w:lang w:eastAsia="uk-UA"/>
        </w:rPr>
        <w:br/>
      </w:r>
      <w:r w:rsidRPr="00477A30">
        <w:rPr>
          <w:rFonts w:ascii="Times New Roman" w:eastAsia="Times New Roman" w:hAnsi="Times New Roman" w:cs="Times New Roman"/>
          <w:b/>
          <w:bCs/>
          <w:color w:val="000000"/>
          <w:sz w:val="32"/>
          <w:szCs w:val="32"/>
          <w:lang w:eastAsia="uk-UA"/>
        </w:rPr>
        <w:t>про Державну міжвідомчу комісію у справах увічнення пам’яті учасників антитерористичної операції, жертв війни та політичних репресій</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 w:name="n109"/>
      <w:bookmarkEnd w:id="53"/>
      <w:r w:rsidRPr="00477A30">
        <w:rPr>
          <w:rFonts w:ascii="Times New Roman" w:eastAsia="Times New Roman" w:hAnsi="Times New Roman" w:cs="Times New Roman"/>
          <w:color w:val="000000"/>
          <w:sz w:val="24"/>
          <w:szCs w:val="24"/>
          <w:lang w:eastAsia="uk-UA"/>
        </w:rPr>
        <w:t>1. Державна міжвідомча комісія у справах увічнення пам’яті учасників антитерористичної операції, жертв війни та політичних репресій є тимчасовим допоміжним органом при Кабінеті Міністрів України (далі - Комісія), який утворюється ним з метою сприяння забезпеченню пошуку, ведення обліку, облаштування, забезпечення збереження і утримання місць поховання учасників антитерористичної операції, жертв війни та політичних репресій на території України, інших держав.</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 w:name="n110"/>
      <w:bookmarkEnd w:id="54"/>
      <w:r w:rsidRPr="00477A30">
        <w:rPr>
          <w:rFonts w:ascii="Times New Roman" w:eastAsia="Times New Roman" w:hAnsi="Times New Roman" w:cs="Times New Roman"/>
          <w:color w:val="000000"/>
          <w:sz w:val="24"/>
          <w:szCs w:val="24"/>
          <w:lang w:eastAsia="uk-UA"/>
        </w:rPr>
        <w:t>2. Комісія у своїй діяльності керується </w:t>
      </w:r>
      <w:hyperlink r:id="rId49" w:tgtFrame="_blank" w:history="1">
        <w:r w:rsidRPr="00477A30">
          <w:rPr>
            <w:rFonts w:ascii="Times New Roman" w:eastAsia="Times New Roman" w:hAnsi="Times New Roman" w:cs="Times New Roman"/>
            <w:color w:val="0000FF"/>
            <w:sz w:val="24"/>
            <w:szCs w:val="24"/>
            <w:u w:val="single"/>
            <w:lang w:eastAsia="uk-UA"/>
          </w:rPr>
          <w:t>Конституцією</w:t>
        </w:r>
      </w:hyperlink>
      <w:r w:rsidRPr="00477A30">
        <w:rPr>
          <w:rFonts w:ascii="Times New Roman" w:eastAsia="Times New Roman" w:hAnsi="Times New Roman" w:cs="Times New Roman"/>
          <w:color w:val="000000"/>
          <w:sz w:val="24"/>
          <w:szCs w:val="24"/>
          <w:lang w:eastAsia="uk-UA"/>
        </w:rPr>
        <w:t>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та цим Положенням.</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 w:name="n111"/>
      <w:bookmarkEnd w:id="55"/>
      <w:r w:rsidRPr="00477A30">
        <w:rPr>
          <w:rFonts w:ascii="Times New Roman" w:eastAsia="Times New Roman" w:hAnsi="Times New Roman" w:cs="Times New Roman"/>
          <w:color w:val="000000"/>
          <w:sz w:val="24"/>
          <w:szCs w:val="24"/>
          <w:lang w:eastAsia="uk-UA"/>
        </w:rPr>
        <w:t>3. Основними завданнями Комісії є:</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 w:name="n112"/>
      <w:bookmarkEnd w:id="56"/>
      <w:r w:rsidRPr="00477A30">
        <w:rPr>
          <w:rFonts w:ascii="Times New Roman" w:eastAsia="Times New Roman" w:hAnsi="Times New Roman" w:cs="Times New Roman"/>
          <w:color w:val="000000"/>
          <w:sz w:val="24"/>
          <w:szCs w:val="24"/>
          <w:lang w:eastAsia="uk-UA"/>
        </w:rPr>
        <w:t>сприяння забезпеченню узгодження дій центральних і місцевих органів виконавчої влади з питань пошуку, ведення обліку, облаштування, забезпечення збереження і утримання місць поховання учасників антитерористичної операції, жертв війни та політичних репресій на території України, інших держав;</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 w:name="n113"/>
      <w:bookmarkEnd w:id="57"/>
      <w:r w:rsidRPr="00477A30">
        <w:rPr>
          <w:rFonts w:ascii="Times New Roman" w:eastAsia="Times New Roman" w:hAnsi="Times New Roman" w:cs="Times New Roman"/>
          <w:color w:val="000000"/>
          <w:sz w:val="24"/>
          <w:szCs w:val="24"/>
          <w:lang w:eastAsia="uk-UA"/>
        </w:rPr>
        <w:t>підготовка пропозицій щодо формування і реалізації державної політики у сфері увічнення пам’яті учасників антитерористичної операції, жертв війни та політичних репресій;</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 w:name="n114"/>
      <w:bookmarkEnd w:id="58"/>
      <w:r w:rsidRPr="00477A30">
        <w:rPr>
          <w:rFonts w:ascii="Times New Roman" w:eastAsia="Times New Roman" w:hAnsi="Times New Roman" w:cs="Times New Roman"/>
          <w:color w:val="000000"/>
          <w:sz w:val="24"/>
          <w:szCs w:val="24"/>
          <w:lang w:eastAsia="uk-UA"/>
        </w:rPr>
        <w:t>визначення шляхів, механізмів і способів вирішення проблемних питань, що виникають під час реалізації державної політики у відповідній сфері;</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 w:name="n115"/>
      <w:bookmarkEnd w:id="59"/>
      <w:r w:rsidRPr="00477A30">
        <w:rPr>
          <w:rFonts w:ascii="Times New Roman" w:eastAsia="Times New Roman" w:hAnsi="Times New Roman" w:cs="Times New Roman"/>
          <w:color w:val="000000"/>
          <w:sz w:val="24"/>
          <w:szCs w:val="24"/>
          <w:lang w:eastAsia="uk-UA"/>
        </w:rPr>
        <w:t>підготовка пропозицій щодо удосконалення нормативно-правової бази з відповідних питань.</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 w:name="n116"/>
      <w:bookmarkEnd w:id="60"/>
      <w:r w:rsidRPr="00477A30">
        <w:rPr>
          <w:rFonts w:ascii="Times New Roman" w:eastAsia="Times New Roman" w:hAnsi="Times New Roman" w:cs="Times New Roman"/>
          <w:color w:val="000000"/>
          <w:sz w:val="24"/>
          <w:szCs w:val="24"/>
          <w:lang w:eastAsia="uk-UA"/>
        </w:rPr>
        <w:t>4. Комісія відповідно до покладених на неї завдань:</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 w:name="n117"/>
      <w:bookmarkEnd w:id="61"/>
      <w:r w:rsidRPr="00477A30">
        <w:rPr>
          <w:rFonts w:ascii="Times New Roman" w:eastAsia="Times New Roman" w:hAnsi="Times New Roman" w:cs="Times New Roman"/>
          <w:color w:val="000000"/>
          <w:sz w:val="24"/>
          <w:szCs w:val="24"/>
          <w:lang w:eastAsia="uk-UA"/>
        </w:rPr>
        <w:t>1) проводить аналіз стану справ та причин виникнення проблем у процесі реалізації державної політики у сфері увічнення пам’яті учасників антитерористичної операції, жертв війни та політичних репресій;</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 w:name="n118"/>
      <w:bookmarkEnd w:id="62"/>
      <w:r w:rsidRPr="00477A30">
        <w:rPr>
          <w:rFonts w:ascii="Times New Roman" w:eastAsia="Times New Roman" w:hAnsi="Times New Roman" w:cs="Times New Roman"/>
          <w:color w:val="000000"/>
          <w:sz w:val="24"/>
          <w:szCs w:val="24"/>
          <w:lang w:eastAsia="uk-UA"/>
        </w:rPr>
        <w:t>2) вивчає результати діяльності центральних і місцевих органів виконавчої влади, органів місцевого самоврядування, підприємств, установ та організацій з питань, що належать до її компетенції, на підставі інформації, отриманої від них в установленому порядку;</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 w:name="n119"/>
      <w:bookmarkEnd w:id="63"/>
      <w:r w:rsidRPr="00477A30">
        <w:rPr>
          <w:rFonts w:ascii="Times New Roman" w:eastAsia="Times New Roman" w:hAnsi="Times New Roman" w:cs="Times New Roman"/>
          <w:color w:val="000000"/>
          <w:sz w:val="24"/>
          <w:szCs w:val="24"/>
          <w:lang w:eastAsia="uk-UA"/>
        </w:rPr>
        <w:t>3) проводить моніторинг стану виконання органами виконавчої влади покладених на них завдань;</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 w:name="n120"/>
      <w:bookmarkEnd w:id="64"/>
      <w:r w:rsidRPr="00477A30">
        <w:rPr>
          <w:rFonts w:ascii="Times New Roman" w:eastAsia="Times New Roman" w:hAnsi="Times New Roman" w:cs="Times New Roman"/>
          <w:color w:val="000000"/>
          <w:sz w:val="24"/>
          <w:szCs w:val="24"/>
          <w:lang w:eastAsia="uk-UA"/>
        </w:rPr>
        <w:t>4) бере участь у розробленні проектів нормативно-правових актів з питань, що належать до її компетенції;</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5" w:name="n121"/>
      <w:bookmarkEnd w:id="65"/>
      <w:r w:rsidRPr="00477A30">
        <w:rPr>
          <w:rFonts w:ascii="Times New Roman" w:eastAsia="Times New Roman" w:hAnsi="Times New Roman" w:cs="Times New Roman"/>
          <w:color w:val="000000"/>
          <w:sz w:val="24"/>
          <w:szCs w:val="24"/>
          <w:lang w:eastAsia="uk-UA"/>
        </w:rPr>
        <w:lastRenderedPageBreak/>
        <w:t>5) подає Кабінетові Міністрів України розроблені за результатами своєї роботи рекомендації та пропозиції;</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6" w:name="n122"/>
      <w:bookmarkEnd w:id="66"/>
      <w:r w:rsidRPr="00477A30">
        <w:rPr>
          <w:rFonts w:ascii="Times New Roman" w:eastAsia="Times New Roman" w:hAnsi="Times New Roman" w:cs="Times New Roman"/>
          <w:color w:val="000000"/>
          <w:sz w:val="24"/>
          <w:szCs w:val="24"/>
          <w:lang w:eastAsia="uk-UA"/>
        </w:rPr>
        <w:t>6) бере участь в реалізації міжнародних договорів України про увічнення пам’яті учасників антитерористичної операції, жертв війни та політичних репресій і розробленні відповідних актів законодавства;</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7" w:name="n123"/>
      <w:bookmarkEnd w:id="67"/>
      <w:r w:rsidRPr="00477A30">
        <w:rPr>
          <w:rFonts w:ascii="Times New Roman" w:eastAsia="Times New Roman" w:hAnsi="Times New Roman" w:cs="Times New Roman"/>
          <w:color w:val="000000"/>
          <w:sz w:val="24"/>
          <w:szCs w:val="24"/>
          <w:lang w:eastAsia="uk-UA"/>
        </w:rPr>
        <w:t>7) узагальнює інформацію про наявність поховань учасників антитерористичної операції, жертв війни та політичних репресій на території України, інших держав;</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8" w:name="n124"/>
      <w:bookmarkEnd w:id="68"/>
      <w:r w:rsidRPr="00477A30">
        <w:rPr>
          <w:rFonts w:ascii="Times New Roman" w:eastAsia="Times New Roman" w:hAnsi="Times New Roman" w:cs="Times New Roman"/>
          <w:color w:val="000000"/>
          <w:sz w:val="24"/>
          <w:szCs w:val="24"/>
          <w:lang w:eastAsia="uk-UA"/>
        </w:rPr>
        <w:t>8) розглядає пропозиції органів виконавчої влади та органів місцевого самоврядування, громадських об’єднань, інших юридичних та фізичних осіб щодо удосконалення роботи, пов’язаної із забезпеченням увічнення пам’яті учасників антитерористичної операції, жертв війни та політичних репресій, і сприяє їх реалізації;</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9" w:name="n125"/>
      <w:bookmarkEnd w:id="69"/>
      <w:r w:rsidRPr="00477A30">
        <w:rPr>
          <w:rFonts w:ascii="Times New Roman" w:eastAsia="Times New Roman" w:hAnsi="Times New Roman" w:cs="Times New Roman"/>
          <w:color w:val="000000"/>
          <w:sz w:val="24"/>
          <w:szCs w:val="24"/>
          <w:lang w:eastAsia="uk-UA"/>
        </w:rPr>
        <w:t>9) вивчає кращий вітчизняний та іноземний досвід з питань увічнення пам’яті учасників антитерористичної операції, жертв війни та політичних репресій і сприяє його широкому використанню.</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0" w:name="n126"/>
      <w:bookmarkEnd w:id="70"/>
      <w:r w:rsidRPr="00477A30">
        <w:rPr>
          <w:rFonts w:ascii="Times New Roman" w:eastAsia="Times New Roman" w:hAnsi="Times New Roman" w:cs="Times New Roman"/>
          <w:color w:val="000000"/>
          <w:sz w:val="24"/>
          <w:szCs w:val="24"/>
          <w:lang w:eastAsia="uk-UA"/>
        </w:rPr>
        <w:t>5. Комісія має право:</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1" w:name="n127"/>
      <w:bookmarkEnd w:id="71"/>
      <w:r w:rsidRPr="00477A30">
        <w:rPr>
          <w:rFonts w:ascii="Times New Roman" w:eastAsia="Times New Roman" w:hAnsi="Times New Roman" w:cs="Times New Roman"/>
          <w:color w:val="000000"/>
          <w:sz w:val="24"/>
          <w:szCs w:val="24"/>
          <w:lang w:eastAsia="uk-UA"/>
        </w:rPr>
        <w:t>1) отримувати в установленому порядку від центральних і місцевих органів виконавчої влади, органів місцевого самоврядування, підприємств, установ та організацій інформацію, необхідну для виконання покладених на неї завдань;</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2" w:name="n128"/>
      <w:bookmarkEnd w:id="72"/>
      <w:r w:rsidRPr="00477A30">
        <w:rPr>
          <w:rFonts w:ascii="Times New Roman" w:eastAsia="Times New Roman" w:hAnsi="Times New Roman" w:cs="Times New Roman"/>
          <w:color w:val="000000"/>
          <w:sz w:val="24"/>
          <w:szCs w:val="24"/>
          <w:lang w:eastAsia="uk-UA"/>
        </w:rPr>
        <w:t>2) залучати до участі у своїй роботі представників центральних і місцевих органів виконавчої влади, органів місцевого самоврядування, підприємств, установ та організацій (за погодженням з їх керівниками), а також незалежних експертів (за згодою);</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3" w:name="n129"/>
      <w:bookmarkEnd w:id="73"/>
      <w:r w:rsidRPr="00477A30">
        <w:rPr>
          <w:rFonts w:ascii="Times New Roman" w:eastAsia="Times New Roman" w:hAnsi="Times New Roman" w:cs="Times New Roman"/>
          <w:color w:val="000000"/>
          <w:sz w:val="24"/>
          <w:szCs w:val="24"/>
          <w:lang w:eastAsia="uk-UA"/>
        </w:rPr>
        <w:t>3) утворювати у разі потреби для виконання покладених на неї завдань тимчасові робочі групи;</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4" w:name="n130"/>
      <w:bookmarkEnd w:id="74"/>
      <w:r w:rsidRPr="00477A30">
        <w:rPr>
          <w:rFonts w:ascii="Times New Roman" w:eastAsia="Times New Roman" w:hAnsi="Times New Roman" w:cs="Times New Roman"/>
          <w:color w:val="000000"/>
          <w:sz w:val="24"/>
          <w:szCs w:val="24"/>
          <w:lang w:eastAsia="uk-UA"/>
        </w:rPr>
        <w:t>4) організовувати проведення конференцій, семінарів, нарад та інших заходів.</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5" w:name="n131"/>
      <w:bookmarkEnd w:id="75"/>
      <w:r w:rsidRPr="00477A30">
        <w:rPr>
          <w:rFonts w:ascii="Times New Roman" w:eastAsia="Times New Roman" w:hAnsi="Times New Roman" w:cs="Times New Roman"/>
          <w:color w:val="000000"/>
          <w:sz w:val="24"/>
          <w:szCs w:val="24"/>
          <w:lang w:eastAsia="uk-UA"/>
        </w:rPr>
        <w:t>6. Комісія під час виконання покладених на неї завдань взаємодіє з державними органами, органами місцевого самоврядування, підприємствами, установами та організаціями.</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6" w:name="n132"/>
      <w:bookmarkEnd w:id="76"/>
      <w:r w:rsidRPr="00477A30">
        <w:rPr>
          <w:rFonts w:ascii="Times New Roman" w:eastAsia="Times New Roman" w:hAnsi="Times New Roman" w:cs="Times New Roman"/>
          <w:color w:val="000000"/>
          <w:sz w:val="24"/>
          <w:szCs w:val="24"/>
          <w:lang w:eastAsia="uk-UA"/>
        </w:rPr>
        <w:t>7. Посадовий склад Комісії затверджує Кабінет Міністрів України.</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7" w:name="n133"/>
      <w:bookmarkEnd w:id="77"/>
      <w:r w:rsidRPr="00477A30">
        <w:rPr>
          <w:rFonts w:ascii="Times New Roman" w:eastAsia="Times New Roman" w:hAnsi="Times New Roman" w:cs="Times New Roman"/>
          <w:color w:val="000000"/>
          <w:sz w:val="24"/>
          <w:szCs w:val="24"/>
          <w:lang w:eastAsia="uk-UA"/>
        </w:rPr>
        <w:t>До складу Комісії входять голова, заступники голови, представники центральних органів виконавчої влади (за погодженням з їх керівниками), а також за згодою представники інших державних органів, підприємств, установ та організацій.</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8" w:name="n134"/>
      <w:bookmarkEnd w:id="78"/>
      <w:r w:rsidRPr="00477A30">
        <w:rPr>
          <w:rFonts w:ascii="Times New Roman" w:eastAsia="Times New Roman" w:hAnsi="Times New Roman" w:cs="Times New Roman"/>
          <w:color w:val="000000"/>
          <w:sz w:val="24"/>
          <w:szCs w:val="24"/>
          <w:lang w:eastAsia="uk-UA"/>
        </w:rPr>
        <w:t>Очолює Комісію голова, який за посадою є Віце-прем’єр-міністром України.</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9" w:name="n135"/>
      <w:bookmarkEnd w:id="79"/>
      <w:r w:rsidRPr="00477A30">
        <w:rPr>
          <w:rFonts w:ascii="Times New Roman" w:eastAsia="Times New Roman" w:hAnsi="Times New Roman" w:cs="Times New Roman"/>
          <w:color w:val="000000"/>
          <w:sz w:val="24"/>
          <w:szCs w:val="24"/>
          <w:lang w:eastAsia="uk-UA"/>
        </w:rPr>
        <w:t>Голова Комісії затверджує її персональний склад та у разі потреби вносить до нього зміни. Голова Комісії має заступників.</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0" w:name="n136"/>
      <w:bookmarkEnd w:id="80"/>
      <w:r w:rsidRPr="00477A30">
        <w:rPr>
          <w:rFonts w:ascii="Times New Roman" w:eastAsia="Times New Roman" w:hAnsi="Times New Roman" w:cs="Times New Roman"/>
          <w:color w:val="000000"/>
          <w:sz w:val="24"/>
          <w:szCs w:val="24"/>
          <w:lang w:eastAsia="uk-UA"/>
        </w:rPr>
        <w:t>8. Формою роботи Комісії є засідання, що проводяться за рішенням її голови.</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1" w:name="n137"/>
      <w:bookmarkEnd w:id="81"/>
      <w:r w:rsidRPr="00477A30">
        <w:rPr>
          <w:rFonts w:ascii="Times New Roman" w:eastAsia="Times New Roman" w:hAnsi="Times New Roman" w:cs="Times New Roman"/>
          <w:color w:val="000000"/>
          <w:sz w:val="24"/>
          <w:szCs w:val="24"/>
          <w:lang w:eastAsia="uk-UA"/>
        </w:rPr>
        <w:t>Засідання Комісії веде голова, а за його відсутності - один з його заступників.</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2" w:name="n138"/>
      <w:bookmarkEnd w:id="82"/>
      <w:r w:rsidRPr="00477A30">
        <w:rPr>
          <w:rFonts w:ascii="Times New Roman" w:eastAsia="Times New Roman" w:hAnsi="Times New Roman" w:cs="Times New Roman"/>
          <w:color w:val="000000"/>
          <w:sz w:val="24"/>
          <w:szCs w:val="24"/>
          <w:lang w:eastAsia="uk-UA"/>
        </w:rPr>
        <w:t>Підготовку матеріалів для розгляду на засіданнях Комісії забезпечує її відповідальний секретар.</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3" w:name="n139"/>
      <w:bookmarkEnd w:id="83"/>
      <w:r w:rsidRPr="00477A30">
        <w:rPr>
          <w:rFonts w:ascii="Times New Roman" w:eastAsia="Times New Roman" w:hAnsi="Times New Roman" w:cs="Times New Roman"/>
          <w:color w:val="000000"/>
          <w:sz w:val="24"/>
          <w:szCs w:val="24"/>
          <w:lang w:eastAsia="uk-UA"/>
        </w:rPr>
        <w:t>Засідання Комісії вважається правоможним, якщо на ньому присутні більш як половина її членів.</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4" w:name="n140"/>
      <w:bookmarkEnd w:id="84"/>
      <w:r w:rsidRPr="00477A30">
        <w:rPr>
          <w:rFonts w:ascii="Times New Roman" w:eastAsia="Times New Roman" w:hAnsi="Times New Roman" w:cs="Times New Roman"/>
          <w:color w:val="000000"/>
          <w:sz w:val="24"/>
          <w:szCs w:val="24"/>
          <w:lang w:eastAsia="uk-UA"/>
        </w:rPr>
        <w:t>Для оперативного вирішення актуальних питань, що належать до компетенції Комісії, утворюється президія Комісії, яка діє у період між її засіданнями. До складу президії входять голова, заступники голови, відповідальний секретар і члени Комісії. Персональний склад президії затверджує голова Комісії.</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5" w:name="n141"/>
      <w:bookmarkEnd w:id="85"/>
      <w:r w:rsidRPr="00477A30">
        <w:rPr>
          <w:rFonts w:ascii="Times New Roman" w:eastAsia="Times New Roman" w:hAnsi="Times New Roman" w:cs="Times New Roman"/>
          <w:color w:val="000000"/>
          <w:sz w:val="24"/>
          <w:szCs w:val="24"/>
          <w:lang w:eastAsia="uk-UA"/>
        </w:rPr>
        <w:lastRenderedPageBreak/>
        <w:t>9. На своїх засіданнях Комісія розробляє пропозиції та рекомендації з питань, що належать до її компетенції.</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6" w:name="n142"/>
      <w:bookmarkEnd w:id="86"/>
      <w:r w:rsidRPr="00477A30">
        <w:rPr>
          <w:rFonts w:ascii="Times New Roman" w:eastAsia="Times New Roman" w:hAnsi="Times New Roman" w:cs="Times New Roman"/>
          <w:color w:val="000000"/>
          <w:sz w:val="24"/>
          <w:szCs w:val="24"/>
          <w:lang w:eastAsia="uk-UA"/>
        </w:rPr>
        <w:t>Пропозиції та рекомендації вважаються схваленими, якщо за них проголосувало більш як половина присутніх на засіданні членів Комісії.</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7" w:name="n143"/>
      <w:bookmarkEnd w:id="87"/>
      <w:r w:rsidRPr="00477A30">
        <w:rPr>
          <w:rFonts w:ascii="Times New Roman" w:eastAsia="Times New Roman" w:hAnsi="Times New Roman" w:cs="Times New Roman"/>
          <w:color w:val="000000"/>
          <w:sz w:val="24"/>
          <w:szCs w:val="24"/>
          <w:lang w:eastAsia="uk-UA"/>
        </w:rPr>
        <w:t>У разі рівного розподілу голосів вирішальним є голос головуючого на засіданні.</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8" w:name="n144"/>
      <w:bookmarkEnd w:id="88"/>
      <w:r w:rsidRPr="00477A30">
        <w:rPr>
          <w:rFonts w:ascii="Times New Roman" w:eastAsia="Times New Roman" w:hAnsi="Times New Roman" w:cs="Times New Roman"/>
          <w:color w:val="000000"/>
          <w:sz w:val="24"/>
          <w:szCs w:val="24"/>
          <w:lang w:eastAsia="uk-UA"/>
        </w:rPr>
        <w:t>Пропозиції та рекомендації фіксуються у протоколі засідання, який підписується головуючим на засіданні та відповідальним секретарем і надсилається усім членам Комісії та Кабінетові Міністрів України.</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9" w:name="n145"/>
      <w:bookmarkEnd w:id="89"/>
      <w:r w:rsidRPr="00477A30">
        <w:rPr>
          <w:rFonts w:ascii="Times New Roman" w:eastAsia="Times New Roman" w:hAnsi="Times New Roman" w:cs="Times New Roman"/>
          <w:color w:val="000000"/>
          <w:sz w:val="24"/>
          <w:szCs w:val="24"/>
          <w:lang w:eastAsia="uk-UA"/>
        </w:rPr>
        <w:t>Член Комісії, який не підтримує пропозиції (рекомендації), може викласти у письмовій формі свою окрему думку, що додається до протоколу засідання.</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0" w:name="n146"/>
      <w:bookmarkEnd w:id="90"/>
      <w:r w:rsidRPr="00477A30">
        <w:rPr>
          <w:rFonts w:ascii="Times New Roman" w:eastAsia="Times New Roman" w:hAnsi="Times New Roman" w:cs="Times New Roman"/>
          <w:color w:val="000000"/>
          <w:sz w:val="24"/>
          <w:szCs w:val="24"/>
          <w:lang w:eastAsia="uk-UA"/>
        </w:rPr>
        <w:t>10. Пропозиції та рекомендації Комісії можуть бути реалізовані шляхом прийняття Кабінетом Міністрів України рішення, проект якого вносить орган виконавчої влади відповідно до своїх повноважень.</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1" w:name="n147"/>
      <w:bookmarkEnd w:id="91"/>
      <w:r w:rsidRPr="00477A30">
        <w:rPr>
          <w:rFonts w:ascii="Times New Roman" w:eastAsia="Times New Roman" w:hAnsi="Times New Roman" w:cs="Times New Roman"/>
          <w:color w:val="000000"/>
          <w:sz w:val="24"/>
          <w:szCs w:val="24"/>
          <w:lang w:eastAsia="uk-UA"/>
        </w:rPr>
        <w:t>11. Комісія використовує у роботі бланк та печатку із своїм найменуванням.</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2" w:name="n148"/>
      <w:bookmarkEnd w:id="92"/>
      <w:r w:rsidRPr="00477A30">
        <w:rPr>
          <w:rFonts w:ascii="Times New Roman" w:eastAsia="Times New Roman" w:hAnsi="Times New Roman" w:cs="Times New Roman"/>
          <w:color w:val="000000"/>
          <w:sz w:val="24"/>
          <w:szCs w:val="24"/>
          <w:lang w:eastAsia="uk-UA"/>
        </w:rPr>
        <w:t>12. Організаційне, інформаційне, матеріально-технічне забезпечення діяльності Комісії здійснює Український інститут національної пам’яті.</w:t>
      </w:r>
    </w:p>
    <w:p w:rsidR="00477A30" w:rsidRPr="00477A30" w:rsidRDefault="00477A30" w:rsidP="00477A30">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3" w:name="n149"/>
      <w:bookmarkEnd w:id="93"/>
      <w:r w:rsidRPr="00477A30">
        <w:rPr>
          <w:rFonts w:ascii="Times New Roman" w:eastAsia="Times New Roman" w:hAnsi="Times New Roman" w:cs="Times New Roman"/>
          <w:i/>
          <w:iCs/>
          <w:color w:val="000000"/>
          <w:sz w:val="24"/>
          <w:szCs w:val="24"/>
          <w:lang w:eastAsia="uk-UA"/>
        </w:rPr>
        <w:t>{Положення в редакції Постанови КМ</w:t>
      </w:r>
      <w:r w:rsidRPr="00477A30">
        <w:rPr>
          <w:rFonts w:ascii="Times New Roman" w:eastAsia="Times New Roman" w:hAnsi="Times New Roman" w:cs="Times New Roman"/>
          <w:color w:val="000000"/>
          <w:sz w:val="24"/>
          <w:szCs w:val="24"/>
          <w:lang w:eastAsia="uk-UA"/>
        </w:rPr>
        <w:t> </w:t>
      </w:r>
      <w:hyperlink r:id="rId50" w:anchor="n28" w:tgtFrame="_blank" w:history="1">
        <w:r w:rsidRPr="00477A30">
          <w:rPr>
            <w:rFonts w:ascii="Times New Roman" w:eastAsia="Times New Roman" w:hAnsi="Times New Roman" w:cs="Times New Roman"/>
            <w:i/>
            <w:iCs/>
            <w:color w:val="0000FF"/>
            <w:sz w:val="24"/>
            <w:szCs w:val="24"/>
            <w:u w:val="single"/>
            <w:lang w:eastAsia="uk-UA"/>
          </w:rPr>
          <w:t>№ 340  від 06.08.2014</w:t>
        </w:r>
      </w:hyperlink>
      <w:r w:rsidRPr="00477A30">
        <w:rPr>
          <w:rFonts w:ascii="Times New Roman" w:eastAsia="Times New Roman" w:hAnsi="Times New Roman" w:cs="Times New Roman"/>
          <w:i/>
          <w:iCs/>
          <w:color w:val="000000"/>
          <w:sz w:val="24"/>
          <w:szCs w:val="24"/>
          <w:lang w:eastAsia="uk-UA"/>
        </w:rPr>
        <w:t>}</w:t>
      </w:r>
    </w:p>
    <w:p w:rsidR="00EE3E13" w:rsidRDefault="00477A30" w:rsidP="00477A30">
      <w:r w:rsidRPr="00477A30">
        <w:rPr>
          <w:rFonts w:ascii="Times New Roman" w:eastAsia="Times New Roman" w:hAnsi="Times New Roman" w:cs="Times New Roman"/>
          <w:color w:val="000000"/>
          <w:sz w:val="24"/>
          <w:szCs w:val="24"/>
          <w:lang w:eastAsia="uk-UA"/>
        </w:rPr>
        <w:br/>
      </w:r>
    </w:p>
    <w:sectPr w:rsidR="00EE3E1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A30"/>
    <w:rsid w:val="00477A30"/>
    <w:rsid w:val="00EE3E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7A30"/>
    <w:rPr>
      <w:color w:val="0000FF"/>
      <w:u w:val="single"/>
    </w:rPr>
  </w:style>
  <w:style w:type="character" w:styleId="HTML">
    <w:name w:val="HTML Keyboard"/>
    <w:basedOn w:val="a0"/>
    <w:uiPriority w:val="99"/>
    <w:semiHidden/>
    <w:unhideWhenUsed/>
    <w:rsid w:val="00477A30"/>
    <w:rPr>
      <w:rFonts w:ascii="Courier New" w:eastAsia="Times New Roman" w:hAnsi="Courier New" w:cs="Courier New"/>
      <w:sz w:val="20"/>
      <w:szCs w:val="20"/>
    </w:rPr>
  </w:style>
  <w:style w:type="character" w:customStyle="1" w:styleId="rvts0">
    <w:name w:val="rvts0"/>
    <w:basedOn w:val="a0"/>
    <w:rsid w:val="00477A30"/>
  </w:style>
  <w:style w:type="paragraph" w:customStyle="1" w:styleId="rvps7">
    <w:name w:val="rvps7"/>
    <w:basedOn w:val="a"/>
    <w:rsid w:val="00477A3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477A3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477A30"/>
  </w:style>
  <w:style w:type="character" w:customStyle="1" w:styleId="rvts64">
    <w:name w:val="rvts64"/>
    <w:basedOn w:val="a0"/>
    <w:rsid w:val="00477A30"/>
  </w:style>
  <w:style w:type="paragraph" w:customStyle="1" w:styleId="rvps3">
    <w:name w:val="rvps3"/>
    <w:basedOn w:val="a"/>
    <w:rsid w:val="00477A3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477A30"/>
  </w:style>
  <w:style w:type="paragraph" w:customStyle="1" w:styleId="rvps6">
    <w:name w:val="rvps6"/>
    <w:basedOn w:val="a"/>
    <w:rsid w:val="00477A3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477A3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477A3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477A30"/>
  </w:style>
  <w:style w:type="character" w:customStyle="1" w:styleId="rvts52">
    <w:name w:val="rvts52"/>
    <w:basedOn w:val="a0"/>
    <w:rsid w:val="00477A30"/>
  </w:style>
  <w:style w:type="paragraph" w:customStyle="1" w:styleId="rvps4">
    <w:name w:val="rvps4"/>
    <w:basedOn w:val="a"/>
    <w:rsid w:val="00477A3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477A30"/>
  </w:style>
  <w:style w:type="paragraph" w:customStyle="1" w:styleId="rvps15">
    <w:name w:val="rvps15"/>
    <w:basedOn w:val="a"/>
    <w:rsid w:val="00477A3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477A3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semiHidden/>
    <w:unhideWhenUsed/>
    <w:rsid w:val="00477A3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477A3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477A3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477A30"/>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477A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7A30"/>
    <w:rPr>
      <w:color w:val="0000FF"/>
      <w:u w:val="single"/>
    </w:rPr>
  </w:style>
  <w:style w:type="character" w:styleId="HTML">
    <w:name w:val="HTML Keyboard"/>
    <w:basedOn w:val="a0"/>
    <w:uiPriority w:val="99"/>
    <w:semiHidden/>
    <w:unhideWhenUsed/>
    <w:rsid w:val="00477A30"/>
    <w:rPr>
      <w:rFonts w:ascii="Courier New" w:eastAsia="Times New Roman" w:hAnsi="Courier New" w:cs="Courier New"/>
      <w:sz w:val="20"/>
      <w:szCs w:val="20"/>
    </w:rPr>
  </w:style>
  <w:style w:type="character" w:customStyle="1" w:styleId="rvts0">
    <w:name w:val="rvts0"/>
    <w:basedOn w:val="a0"/>
    <w:rsid w:val="00477A30"/>
  </w:style>
  <w:style w:type="paragraph" w:customStyle="1" w:styleId="rvps7">
    <w:name w:val="rvps7"/>
    <w:basedOn w:val="a"/>
    <w:rsid w:val="00477A3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477A3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477A30"/>
  </w:style>
  <w:style w:type="character" w:customStyle="1" w:styleId="rvts64">
    <w:name w:val="rvts64"/>
    <w:basedOn w:val="a0"/>
    <w:rsid w:val="00477A30"/>
  </w:style>
  <w:style w:type="paragraph" w:customStyle="1" w:styleId="rvps3">
    <w:name w:val="rvps3"/>
    <w:basedOn w:val="a"/>
    <w:rsid w:val="00477A3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477A30"/>
  </w:style>
  <w:style w:type="paragraph" w:customStyle="1" w:styleId="rvps6">
    <w:name w:val="rvps6"/>
    <w:basedOn w:val="a"/>
    <w:rsid w:val="00477A3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477A3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477A3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477A30"/>
  </w:style>
  <w:style w:type="character" w:customStyle="1" w:styleId="rvts52">
    <w:name w:val="rvts52"/>
    <w:basedOn w:val="a0"/>
    <w:rsid w:val="00477A30"/>
  </w:style>
  <w:style w:type="paragraph" w:customStyle="1" w:styleId="rvps4">
    <w:name w:val="rvps4"/>
    <w:basedOn w:val="a"/>
    <w:rsid w:val="00477A3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477A30"/>
  </w:style>
  <w:style w:type="paragraph" w:customStyle="1" w:styleId="rvps15">
    <w:name w:val="rvps15"/>
    <w:basedOn w:val="a"/>
    <w:rsid w:val="00477A3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477A3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semiHidden/>
    <w:unhideWhenUsed/>
    <w:rsid w:val="00477A3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477A3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477A3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477A30"/>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477A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182094">
      <w:bodyDiv w:val="1"/>
      <w:marLeft w:val="0"/>
      <w:marRight w:val="0"/>
      <w:marTop w:val="0"/>
      <w:marBottom w:val="0"/>
      <w:divBdr>
        <w:top w:val="none" w:sz="0" w:space="0" w:color="auto"/>
        <w:left w:val="none" w:sz="0" w:space="0" w:color="auto"/>
        <w:bottom w:val="none" w:sz="0" w:space="0" w:color="auto"/>
        <w:right w:val="none" w:sz="0" w:space="0" w:color="auto"/>
      </w:divBdr>
      <w:divsChild>
        <w:div w:id="2040930144">
          <w:marLeft w:val="0"/>
          <w:marRight w:val="0"/>
          <w:marTop w:val="0"/>
          <w:marBottom w:val="0"/>
          <w:divBdr>
            <w:top w:val="none" w:sz="0" w:space="4" w:color="auto"/>
            <w:left w:val="single" w:sz="6" w:space="8" w:color="E2E2E2"/>
            <w:bottom w:val="single" w:sz="6" w:space="4" w:color="E2E2E2"/>
            <w:right w:val="single" w:sz="6" w:space="8" w:color="E2E2E2"/>
          </w:divBdr>
        </w:div>
        <w:div w:id="1449466578">
          <w:marLeft w:val="0"/>
          <w:marRight w:val="0"/>
          <w:marTop w:val="0"/>
          <w:marBottom w:val="0"/>
          <w:divBdr>
            <w:top w:val="none" w:sz="0" w:space="0" w:color="auto"/>
            <w:left w:val="none" w:sz="0" w:space="0" w:color="auto"/>
            <w:bottom w:val="none" w:sz="0" w:space="0" w:color="auto"/>
            <w:right w:val="none" w:sz="0" w:space="0" w:color="auto"/>
          </w:divBdr>
          <w:divsChild>
            <w:div w:id="358967159">
              <w:marLeft w:val="0"/>
              <w:marRight w:val="0"/>
              <w:marTop w:val="0"/>
              <w:marBottom w:val="0"/>
              <w:divBdr>
                <w:top w:val="none" w:sz="0" w:space="0" w:color="auto"/>
                <w:left w:val="none" w:sz="0" w:space="0" w:color="auto"/>
                <w:bottom w:val="none" w:sz="0" w:space="0" w:color="auto"/>
                <w:right w:val="none" w:sz="0" w:space="0" w:color="auto"/>
              </w:divBdr>
              <w:divsChild>
                <w:div w:id="129252679">
                  <w:marLeft w:val="0"/>
                  <w:marRight w:val="0"/>
                  <w:marTop w:val="0"/>
                  <w:marBottom w:val="150"/>
                  <w:divBdr>
                    <w:top w:val="none" w:sz="0" w:space="0" w:color="auto"/>
                    <w:left w:val="none" w:sz="0" w:space="0" w:color="auto"/>
                    <w:bottom w:val="none" w:sz="0" w:space="0" w:color="auto"/>
                    <w:right w:val="none" w:sz="0" w:space="0" w:color="auto"/>
                  </w:divBdr>
                </w:div>
                <w:div w:id="1129666470">
                  <w:marLeft w:val="0"/>
                  <w:marRight w:val="0"/>
                  <w:marTop w:val="0"/>
                  <w:marBottom w:val="150"/>
                  <w:divBdr>
                    <w:top w:val="none" w:sz="0" w:space="0" w:color="auto"/>
                    <w:left w:val="none" w:sz="0" w:space="0" w:color="auto"/>
                    <w:bottom w:val="none" w:sz="0" w:space="0" w:color="auto"/>
                    <w:right w:val="none" w:sz="0" w:space="0" w:color="auto"/>
                  </w:divBdr>
                </w:div>
                <w:div w:id="1334146512">
                  <w:marLeft w:val="0"/>
                  <w:marRight w:val="0"/>
                  <w:marTop w:val="0"/>
                  <w:marBottom w:val="150"/>
                  <w:divBdr>
                    <w:top w:val="none" w:sz="0" w:space="0" w:color="auto"/>
                    <w:left w:val="none" w:sz="0" w:space="0" w:color="auto"/>
                    <w:bottom w:val="none" w:sz="0" w:space="0" w:color="auto"/>
                    <w:right w:val="none" w:sz="0" w:space="0" w:color="auto"/>
                  </w:divBdr>
                </w:div>
                <w:div w:id="136999050">
                  <w:marLeft w:val="0"/>
                  <w:marRight w:val="0"/>
                  <w:marTop w:val="0"/>
                  <w:marBottom w:val="150"/>
                  <w:divBdr>
                    <w:top w:val="none" w:sz="0" w:space="0" w:color="auto"/>
                    <w:left w:val="none" w:sz="0" w:space="0" w:color="auto"/>
                    <w:bottom w:val="none" w:sz="0" w:space="0" w:color="auto"/>
                    <w:right w:val="none" w:sz="0" w:space="0" w:color="auto"/>
                  </w:divBdr>
                </w:div>
                <w:div w:id="13612014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rada.gov.ua/laws/show/767-2010-%D0%BF" TargetMode="External"/><Relationship Id="rId18" Type="http://schemas.openxmlformats.org/officeDocument/2006/relationships/hyperlink" Target="http://zakon.rada.gov.ua/laws/show/838-2015-%D0%BF" TargetMode="External"/><Relationship Id="rId26" Type="http://schemas.openxmlformats.org/officeDocument/2006/relationships/hyperlink" Target="http://zakon.rada.gov.ua/laws/show/897-96-%D0%BF/print" TargetMode="External"/><Relationship Id="rId39" Type="http://schemas.openxmlformats.org/officeDocument/2006/relationships/hyperlink" Target="http://zakon.rada.gov.ua/laws/show/147-2006-%D0%BF" TargetMode="External"/><Relationship Id="rId21" Type="http://schemas.openxmlformats.org/officeDocument/2006/relationships/hyperlink" Target="http://zakon.rada.gov.ua/laws/show/897-96-%D0%BF/print" TargetMode="External"/><Relationship Id="rId34" Type="http://schemas.openxmlformats.org/officeDocument/2006/relationships/hyperlink" Target="http://zakon.rada.gov.ua/laws/show/838-2015-%D0%BF" TargetMode="External"/><Relationship Id="rId42" Type="http://schemas.openxmlformats.org/officeDocument/2006/relationships/hyperlink" Target="http://zakon.rada.gov.ua/laws/show/738-2013-%D1%80" TargetMode="External"/><Relationship Id="rId47" Type="http://schemas.openxmlformats.org/officeDocument/2006/relationships/hyperlink" Target="http://zakon.rada.gov.ua/laws/show/340-2014-%D0%BF" TargetMode="External"/><Relationship Id="rId50" Type="http://schemas.openxmlformats.org/officeDocument/2006/relationships/hyperlink" Target="http://zakon.rada.gov.ua/laws/show/340-2014-%D0%BF" TargetMode="External"/><Relationship Id="rId7" Type="http://schemas.openxmlformats.org/officeDocument/2006/relationships/hyperlink" Target="http://zakon.rada.gov.ua/laws/show/431-2001-%D1%80" TargetMode="External"/><Relationship Id="rId2" Type="http://schemas.microsoft.com/office/2007/relationships/stylesWithEffects" Target="stylesWithEffects.xml"/><Relationship Id="rId16" Type="http://schemas.openxmlformats.org/officeDocument/2006/relationships/hyperlink" Target="http://zakon.rada.gov.ua/laws/show/340-2014-%D0%BF" TargetMode="External"/><Relationship Id="rId29" Type="http://schemas.openxmlformats.org/officeDocument/2006/relationships/hyperlink" Target="http://zakon.rada.gov.ua/laws/show/604-2007-%D0%BF" TargetMode="External"/><Relationship Id="rId11" Type="http://schemas.openxmlformats.org/officeDocument/2006/relationships/hyperlink" Target="http://zakon.rada.gov.ua/laws/show/604-2007-%D0%BF" TargetMode="External"/><Relationship Id="rId24" Type="http://schemas.openxmlformats.org/officeDocument/2006/relationships/hyperlink" Target="http://zakon.rada.gov.ua/laws/show/897-96-%D0%BF/print" TargetMode="External"/><Relationship Id="rId32" Type="http://schemas.openxmlformats.org/officeDocument/2006/relationships/hyperlink" Target="http://zakon.rada.gov.ua/laws/show/239-2012-%D0%BF" TargetMode="External"/><Relationship Id="rId37" Type="http://schemas.openxmlformats.org/officeDocument/2006/relationships/hyperlink" Target="http://zakon.rada.gov.ua/laws/show/431-2001-%D1%80" TargetMode="External"/><Relationship Id="rId40" Type="http://schemas.openxmlformats.org/officeDocument/2006/relationships/hyperlink" Target="http://zakon.rada.gov.ua/laws/show/767-2010-%D0%BF" TargetMode="External"/><Relationship Id="rId45" Type="http://schemas.openxmlformats.org/officeDocument/2006/relationships/hyperlink" Target="http://zakon.rada.gov.ua/laws/show/838-2015-%D0%BF" TargetMode="External"/><Relationship Id="rId5" Type="http://schemas.openxmlformats.org/officeDocument/2006/relationships/hyperlink" Target="http://zakon.rada.gov.ua/laws/show/572-98-%D0%BF" TargetMode="External"/><Relationship Id="rId15" Type="http://schemas.openxmlformats.org/officeDocument/2006/relationships/hyperlink" Target="http://zakon.rada.gov.ua/laws/show/738-2013-%D1%80" TargetMode="External"/><Relationship Id="rId23" Type="http://schemas.openxmlformats.org/officeDocument/2006/relationships/hyperlink" Target="http://zakon.rada.gov.ua/laws/show/897-96-%D0%BF/print" TargetMode="External"/><Relationship Id="rId28" Type="http://schemas.openxmlformats.org/officeDocument/2006/relationships/hyperlink" Target="http://zakon.rada.gov.ua/laws/show/917-2004-%D0%BF" TargetMode="External"/><Relationship Id="rId36" Type="http://schemas.openxmlformats.org/officeDocument/2006/relationships/hyperlink" Target="http://zakon.rada.gov.ua/laws/show/1895-98-%D0%BF" TargetMode="External"/><Relationship Id="rId49" Type="http://schemas.openxmlformats.org/officeDocument/2006/relationships/hyperlink" Target="http://zakon.rada.gov.ua/laws/show/254%D0%BA/96-%D0%B2%D1%80" TargetMode="External"/><Relationship Id="rId10" Type="http://schemas.openxmlformats.org/officeDocument/2006/relationships/hyperlink" Target="http://zakon.rada.gov.ua/laws/show/1379-2006-%D0%BF" TargetMode="External"/><Relationship Id="rId19" Type="http://schemas.openxmlformats.org/officeDocument/2006/relationships/hyperlink" Target="http://zakon.rada.gov.ua/laws/show/451-2017-%D1%80" TargetMode="External"/><Relationship Id="rId31" Type="http://schemas.openxmlformats.org/officeDocument/2006/relationships/hyperlink" Target="http://zakon.rada.gov.ua/laws/show/767-2010-%D0%BF" TargetMode="External"/><Relationship Id="rId44" Type="http://schemas.openxmlformats.org/officeDocument/2006/relationships/hyperlink" Target="http://zakon.rada.gov.ua/laws/show/687-2014-%D0%BF"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zakon.rada.gov.ua/laws/show/147-2006-%D0%BF" TargetMode="External"/><Relationship Id="rId14" Type="http://schemas.openxmlformats.org/officeDocument/2006/relationships/hyperlink" Target="http://zakon.rada.gov.ua/laws/show/239-2012-%D0%BF" TargetMode="External"/><Relationship Id="rId22" Type="http://schemas.openxmlformats.org/officeDocument/2006/relationships/hyperlink" Target="http://zakon.rada.gov.ua/laws/show/897-96-%D0%BF/print" TargetMode="External"/><Relationship Id="rId27" Type="http://schemas.openxmlformats.org/officeDocument/2006/relationships/hyperlink" Target="http://zakon.rada.gov.ua/laws/show/1895-98-%D0%BF" TargetMode="External"/><Relationship Id="rId30" Type="http://schemas.openxmlformats.org/officeDocument/2006/relationships/hyperlink" Target="http://zakon.rada.gov.ua/laws/show/242-2008-%D0%BF" TargetMode="External"/><Relationship Id="rId35" Type="http://schemas.openxmlformats.org/officeDocument/2006/relationships/hyperlink" Target="http://zakon.rada.gov.ua/laws/show/572-98-%D0%BF" TargetMode="External"/><Relationship Id="rId43" Type="http://schemas.openxmlformats.org/officeDocument/2006/relationships/hyperlink" Target="http://zakon.rada.gov.ua/laws/show/340-2014-%D0%BF" TargetMode="External"/><Relationship Id="rId48" Type="http://schemas.openxmlformats.org/officeDocument/2006/relationships/hyperlink" Target="http://zakon.rada.gov.ua/laws/show/340-2014-%D0%BF" TargetMode="External"/><Relationship Id="rId8" Type="http://schemas.openxmlformats.org/officeDocument/2006/relationships/hyperlink" Target="http://zakon.rada.gov.ua/laws/show/917-2004-%D0%BF"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zakon.rada.gov.ua/laws/show/242-2008-%D0%BF" TargetMode="External"/><Relationship Id="rId17" Type="http://schemas.openxmlformats.org/officeDocument/2006/relationships/hyperlink" Target="http://zakon.rada.gov.ua/laws/show/687-2014-%D0%BF" TargetMode="External"/><Relationship Id="rId25" Type="http://schemas.openxmlformats.org/officeDocument/2006/relationships/hyperlink" Target="http://zakon.rada.gov.ua/laws/show/897-96-%D0%BF/print" TargetMode="External"/><Relationship Id="rId33" Type="http://schemas.openxmlformats.org/officeDocument/2006/relationships/hyperlink" Target="http://zakon.rada.gov.ua/laws/show/838-2015-%D0%BF" TargetMode="External"/><Relationship Id="rId38" Type="http://schemas.openxmlformats.org/officeDocument/2006/relationships/hyperlink" Target="http://zakon.rada.gov.ua/laws/show/917-2004-%D0%BF" TargetMode="External"/><Relationship Id="rId46" Type="http://schemas.openxmlformats.org/officeDocument/2006/relationships/hyperlink" Target="http://zakon.rada.gov.ua/laws/show/451-2017-%D1%80" TargetMode="External"/><Relationship Id="rId20" Type="http://schemas.openxmlformats.org/officeDocument/2006/relationships/hyperlink" Target="http://zakon.rada.gov.ua/laws/show/340-2014-%D0%BF" TargetMode="External"/><Relationship Id="rId41" Type="http://schemas.openxmlformats.org/officeDocument/2006/relationships/hyperlink" Target="http://zakon.rada.gov.ua/laws/show/239-2012-%D0%BF" TargetMode="External"/><Relationship Id="rId1" Type="http://schemas.openxmlformats.org/officeDocument/2006/relationships/styles" Target="styles.xml"/><Relationship Id="rId6" Type="http://schemas.openxmlformats.org/officeDocument/2006/relationships/hyperlink" Target="http://zakon.rada.gov.ua/laws/show/1895-98-%D0%BF"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10045</Words>
  <Characters>5726</Characters>
  <Application>Microsoft Office Word</Application>
  <DocSecurity>0</DocSecurity>
  <Lines>47</Lines>
  <Paragraphs>31</Paragraphs>
  <ScaleCrop>false</ScaleCrop>
  <Company/>
  <LinksUpToDate>false</LinksUpToDate>
  <CharactersWithSpaces>15740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uinp</dc:creator>
  <cp:lastModifiedBy>uinp</cp:lastModifiedBy>
  <cp:revision>1</cp:revision>
  <dcterms:created xsi:type="dcterms:W3CDTF">2018-12-17T16:07:00Z</dcterms:created>
  <dcterms:modified xsi:type="dcterms:W3CDTF">2018-12-17T16:16:00Z</dcterms:modified>
</cp:coreProperties>
</file>