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263A" w14:textId="77777777" w:rsidR="001506AC" w:rsidRPr="00651CDE" w:rsidRDefault="001506AC" w:rsidP="00AE7109">
      <w:pPr>
        <w:spacing w:before="73"/>
        <w:ind w:left="5245"/>
        <w:rPr>
          <w:rFonts w:ascii="Times New Roman" w:hAnsi="Times New Roman" w:cs="Times New Roman"/>
          <w:sz w:val="28"/>
        </w:rPr>
      </w:pPr>
      <w:r w:rsidRPr="00651CDE">
        <w:rPr>
          <w:rFonts w:ascii="Times New Roman" w:hAnsi="Times New Roman" w:cs="Times New Roman"/>
          <w:spacing w:val="-2"/>
          <w:sz w:val="28"/>
        </w:rPr>
        <w:t>ЗАТВЕРДЖЕНО</w:t>
      </w:r>
    </w:p>
    <w:p w14:paraId="15697469" w14:textId="77777777" w:rsidR="001506AC" w:rsidRPr="00651CDE" w:rsidRDefault="001506AC" w:rsidP="00AE7109">
      <w:pPr>
        <w:pStyle w:val="a4"/>
        <w:spacing w:before="6"/>
        <w:ind w:left="5245"/>
        <w:rPr>
          <w:sz w:val="28"/>
        </w:rPr>
      </w:pPr>
    </w:p>
    <w:p w14:paraId="09A3A502" w14:textId="77777777" w:rsidR="001506AC" w:rsidRPr="00651CDE" w:rsidRDefault="001506AC" w:rsidP="00AE7109">
      <w:pPr>
        <w:pStyle w:val="a4"/>
        <w:spacing w:line="249" w:lineRule="auto"/>
        <w:ind w:left="5245" w:right="141" w:hanging="6"/>
      </w:pPr>
      <w:r w:rsidRPr="00651CDE">
        <w:t xml:space="preserve">Наказ Українського інституту </w:t>
      </w:r>
    </w:p>
    <w:p w14:paraId="65FDEE6E" w14:textId="77777777" w:rsidR="001506AC" w:rsidRPr="00651CDE" w:rsidRDefault="001506AC" w:rsidP="00AE7109">
      <w:pPr>
        <w:pStyle w:val="a4"/>
        <w:spacing w:line="249" w:lineRule="auto"/>
        <w:ind w:left="5245" w:right="141" w:hanging="6"/>
      </w:pPr>
      <w:r w:rsidRPr="00651CDE">
        <w:t>Національної пам’яті</w:t>
      </w:r>
    </w:p>
    <w:p w14:paraId="59B0CE59" w14:textId="77777777" w:rsidR="001506AC" w:rsidRPr="00651CDE" w:rsidRDefault="001506AC" w:rsidP="00AE7109">
      <w:pPr>
        <w:pStyle w:val="a4"/>
        <w:spacing w:line="249" w:lineRule="auto"/>
        <w:ind w:left="5245" w:right="141" w:hanging="6"/>
      </w:pPr>
      <w:r w:rsidRPr="00651CDE">
        <w:t>від _______________ № _______</w:t>
      </w:r>
    </w:p>
    <w:p w14:paraId="59E75A5E" w14:textId="77777777" w:rsidR="001506AC" w:rsidRPr="00651CDE" w:rsidRDefault="001506AC" w:rsidP="001506AC">
      <w:pPr>
        <w:pStyle w:val="a4"/>
      </w:pPr>
    </w:p>
    <w:p w14:paraId="1B82BEC3" w14:textId="77777777" w:rsidR="001506AC" w:rsidRPr="00651CDE" w:rsidRDefault="001506AC" w:rsidP="001506AC">
      <w:pPr>
        <w:pStyle w:val="a4"/>
      </w:pPr>
    </w:p>
    <w:p w14:paraId="01DD06ED" w14:textId="77777777" w:rsidR="001506AC" w:rsidRPr="00651CDE" w:rsidRDefault="001506AC" w:rsidP="001506AC">
      <w:pPr>
        <w:pStyle w:val="a4"/>
      </w:pPr>
    </w:p>
    <w:p w14:paraId="175F5B89" w14:textId="77777777" w:rsidR="001506AC" w:rsidRPr="00651CDE" w:rsidRDefault="001506AC" w:rsidP="001506AC">
      <w:pPr>
        <w:pStyle w:val="a4"/>
      </w:pPr>
    </w:p>
    <w:p w14:paraId="40475B68" w14:textId="77777777" w:rsidR="001506AC" w:rsidRPr="00651CDE" w:rsidRDefault="001506AC" w:rsidP="001506AC">
      <w:pPr>
        <w:pStyle w:val="a4"/>
      </w:pPr>
    </w:p>
    <w:p w14:paraId="0C8A7DF3" w14:textId="77777777" w:rsidR="001506AC" w:rsidRPr="00651CDE" w:rsidRDefault="001506AC" w:rsidP="001506AC">
      <w:pPr>
        <w:pStyle w:val="a4"/>
        <w:spacing w:before="110"/>
        <w:jc w:val="center"/>
        <w:rPr>
          <w:b/>
        </w:rPr>
      </w:pPr>
    </w:p>
    <w:p w14:paraId="380E8C99" w14:textId="3D05BC78" w:rsidR="001506AC" w:rsidRPr="00651CDE" w:rsidRDefault="001506AC" w:rsidP="00F86BFC">
      <w:pPr>
        <w:pStyle w:val="a4"/>
        <w:spacing w:before="120" w:after="120"/>
        <w:jc w:val="center"/>
        <w:rPr>
          <w:b/>
          <w:w w:val="105"/>
          <w:sz w:val="36"/>
          <w:szCs w:val="36"/>
        </w:rPr>
      </w:pPr>
      <w:r w:rsidRPr="00651CDE">
        <w:rPr>
          <w:b/>
          <w:w w:val="105"/>
          <w:sz w:val="36"/>
          <w:szCs w:val="36"/>
        </w:rPr>
        <w:t>АНТИКОРУПЦІЙНА</w:t>
      </w:r>
      <w:r w:rsidRPr="00651CDE">
        <w:rPr>
          <w:b/>
          <w:spacing w:val="-6"/>
          <w:w w:val="105"/>
          <w:sz w:val="36"/>
          <w:szCs w:val="36"/>
        </w:rPr>
        <w:t xml:space="preserve"> </w:t>
      </w:r>
      <w:r w:rsidRPr="00651CDE">
        <w:rPr>
          <w:b/>
          <w:w w:val="105"/>
          <w:sz w:val="36"/>
          <w:szCs w:val="36"/>
        </w:rPr>
        <w:t>ПРОГРАМА</w:t>
      </w:r>
    </w:p>
    <w:p w14:paraId="2134A1B3" w14:textId="77777777" w:rsidR="001506AC" w:rsidRPr="00651CDE" w:rsidRDefault="001506AC" w:rsidP="00F86BFC">
      <w:pPr>
        <w:pStyle w:val="a4"/>
        <w:spacing w:before="120" w:after="120"/>
        <w:jc w:val="center"/>
        <w:rPr>
          <w:b/>
          <w:sz w:val="28"/>
          <w:szCs w:val="28"/>
        </w:rPr>
      </w:pPr>
      <w:r w:rsidRPr="00651CDE">
        <w:rPr>
          <w:b/>
          <w:sz w:val="28"/>
          <w:szCs w:val="28"/>
        </w:rPr>
        <w:t>УКРАЇНСЬКОГО ІНСТИТУТУ НАЦІОНАЛЬНОЇ ПАМ’ЯТІ</w:t>
      </w:r>
    </w:p>
    <w:p w14:paraId="6610152F" w14:textId="13D45175" w:rsidR="001506AC" w:rsidRPr="00651CDE" w:rsidRDefault="001506AC" w:rsidP="00F86BFC">
      <w:pPr>
        <w:spacing w:before="120" w:after="120" w:line="240" w:lineRule="auto"/>
        <w:jc w:val="center"/>
        <w:rPr>
          <w:rFonts w:ascii="Times New Roman" w:hAnsi="Times New Roman" w:cs="Times New Roman"/>
          <w:b/>
          <w:sz w:val="28"/>
          <w:szCs w:val="28"/>
        </w:rPr>
      </w:pPr>
      <w:r w:rsidRPr="00651CDE">
        <w:rPr>
          <w:rFonts w:ascii="Times New Roman" w:hAnsi="Times New Roman" w:cs="Times New Roman"/>
          <w:b/>
          <w:w w:val="105"/>
          <w:sz w:val="28"/>
          <w:szCs w:val="28"/>
        </w:rPr>
        <w:t>НА</w:t>
      </w:r>
      <w:r w:rsidRPr="00651CDE">
        <w:rPr>
          <w:rFonts w:ascii="Times New Roman" w:hAnsi="Times New Roman" w:cs="Times New Roman"/>
          <w:b/>
          <w:spacing w:val="-18"/>
          <w:w w:val="105"/>
          <w:sz w:val="28"/>
          <w:szCs w:val="28"/>
        </w:rPr>
        <w:t xml:space="preserve"> </w:t>
      </w:r>
      <w:r w:rsidRPr="00651CDE">
        <w:rPr>
          <w:rFonts w:ascii="Times New Roman" w:hAnsi="Times New Roman" w:cs="Times New Roman"/>
          <w:b/>
          <w:w w:val="105"/>
          <w:sz w:val="28"/>
          <w:szCs w:val="28"/>
        </w:rPr>
        <w:t>202</w:t>
      </w:r>
      <w:r w:rsidR="009A70E5" w:rsidRPr="00651CDE">
        <w:rPr>
          <w:rFonts w:ascii="Times New Roman" w:hAnsi="Times New Roman" w:cs="Times New Roman"/>
          <w:b/>
          <w:w w:val="105"/>
          <w:sz w:val="28"/>
          <w:szCs w:val="28"/>
          <w:lang w:val="ru-RU"/>
        </w:rPr>
        <w:t>6 </w:t>
      </w:r>
      <w:r w:rsidR="009A70E5" w:rsidRPr="00651CDE">
        <w:rPr>
          <w:rFonts w:ascii="Times New Roman" w:hAnsi="Times New Roman" w:cs="Times New Roman"/>
          <w:b/>
          <w:w w:val="105"/>
          <w:sz w:val="28"/>
          <w:szCs w:val="28"/>
        </w:rPr>
        <w:t>–</w:t>
      </w:r>
      <w:r w:rsidR="009A70E5" w:rsidRPr="00651CDE">
        <w:rPr>
          <w:rFonts w:ascii="Times New Roman" w:hAnsi="Times New Roman" w:cs="Times New Roman"/>
          <w:b/>
          <w:w w:val="105"/>
          <w:sz w:val="28"/>
          <w:szCs w:val="28"/>
          <w:lang w:val="ru-RU"/>
        </w:rPr>
        <w:t> </w:t>
      </w:r>
      <w:r w:rsidRPr="00651CDE">
        <w:rPr>
          <w:rFonts w:ascii="Times New Roman" w:hAnsi="Times New Roman" w:cs="Times New Roman"/>
          <w:b/>
          <w:w w:val="105"/>
          <w:sz w:val="28"/>
          <w:szCs w:val="28"/>
        </w:rPr>
        <w:t>202</w:t>
      </w:r>
      <w:r w:rsidR="009A70E5" w:rsidRPr="00651CDE">
        <w:rPr>
          <w:rFonts w:ascii="Times New Roman" w:hAnsi="Times New Roman" w:cs="Times New Roman"/>
          <w:b/>
          <w:w w:val="105"/>
          <w:sz w:val="28"/>
          <w:szCs w:val="28"/>
          <w:lang w:val="ru-RU"/>
        </w:rPr>
        <w:t>8</w:t>
      </w:r>
      <w:r w:rsidRPr="00651CDE">
        <w:rPr>
          <w:rFonts w:ascii="Times New Roman" w:hAnsi="Times New Roman" w:cs="Times New Roman"/>
          <w:b/>
          <w:spacing w:val="-15"/>
          <w:w w:val="105"/>
          <w:sz w:val="28"/>
          <w:szCs w:val="28"/>
        </w:rPr>
        <w:t xml:space="preserve"> </w:t>
      </w:r>
      <w:r w:rsidRPr="00651CDE">
        <w:rPr>
          <w:rFonts w:ascii="Times New Roman" w:hAnsi="Times New Roman" w:cs="Times New Roman"/>
          <w:b/>
          <w:spacing w:val="-4"/>
          <w:w w:val="105"/>
          <w:sz w:val="28"/>
          <w:szCs w:val="28"/>
        </w:rPr>
        <w:t>РОКИ</w:t>
      </w:r>
    </w:p>
    <w:p w14:paraId="3C5A8E19" w14:textId="12099833" w:rsidR="001506AC" w:rsidRPr="00651CDE" w:rsidRDefault="001506AC">
      <w:pPr>
        <w:rPr>
          <w:rFonts w:ascii="Times New Roman" w:eastAsia="Times New Roman" w:hAnsi="Times New Roman" w:cs="Times New Roman"/>
          <w:b/>
          <w:bCs/>
          <w:sz w:val="28"/>
          <w:szCs w:val="28"/>
          <w:lang w:eastAsia="uk-UA"/>
        </w:rPr>
      </w:pPr>
      <w:r w:rsidRPr="00651CDE">
        <w:rPr>
          <w:b/>
          <w:bCs/>
          <w:sz w:val="28"/>
          <w:szCs w:val="28"/>
        </w:rPr>
        <w:br w:type="page"/>
      </w:r>
    </w:p>
    <w:p w14:paraId="2B514157" w14:textId="77777777" w:rsidR="00C76121" w:rsidRPr="00651CDE" w:rsidRDefault="00024ECB" w:rsidP="00DA6F83">
      <w:pPr>
        <w:pStyle w:val="rvps2"/>
        <w:shd w:val="clear" w:color="auto" w:fill="FFFFFF"/>
        <w:spacing w:before="0" w:beforeAutospacing="0" w:after="0" w:afterAutospacing="0"/>
        <w:jc w:val="center"/>
        <w:rPr>
          <w:b/>
          <w:bCs/>
          <w:sz w:val="28"/>
          <w:szCs w:val="28"/>
        </w:rPr>
      </w:pPr>
      <w:r w:rsidRPr="00651CDE">
        <w:rPr>
          <w:b/>
          <w:bCs/>
          <w:sz w:val="28"/>
          <w:szCs w:val="28"/>
        </w:rPr>
        <w:lastRenderedPageBreak/>
        <w:t xml:space="preserve">Розділ І. Засади антикорупційної політики </w:t>
      </w:r>
    </w:p>
    <w:p w14:paraId="66F26736" w14:textId="6112DA65" w:rsidR="00024ECB" w:rsidRPr="00651CDE" w:rsidRDefault="00C76121" w:rsidP="007763FE">
      <w:pPr>
        <w:pStyle w:val="rvps2"/>
        <w:shd w:val="clear" w:color="auto" w:fill="FFFFFF"/>
        <w:spacing w:before="0" w:beforeAutospacing="0" w:after="0" w:afterAutospacing="0"/>
        <w:jc w:val="center"/>
        <w:rPr>
          <w:b/>
          <w:bCs/>
          <w:sz w:val="28"/>
          <w:szCs w:val="28"/>
        </w:rPr>
      </w:pPr>
      <w:r w:rsidRPr="00651CDE">
        <w:rPr>
          <w:b/>
          <w:bCs/>
          <w:sz w:val="28"/>
          <w:szCs w:val="28"/>
        </w:rPr>
        <w:t>Українського інституту національної пам’яті</w:t>
      </w:r>
    </w:p>
    <w:p w14:paraId="3C2826B8" w14:textId="77777777" w:rsidR="007E4906" w:rsidRPr="00651CDE" w:rsidRDefault="007E4906" w:rsidP="007763FE">
      <w:pPr>
        <w:pStyle w:val="rvps2"/>
        <w:shd w:val="clear" w:color="auto" w:fill="FFFFFF"/>
        <w:spacing w:before="0" w:beforeAutospacing="0" w:after="0" w:afterAutospacing="0"/>
        <w:ind w:firstLine="450"/>
        <w:jc w:val="both"/>
        <w:rPr>
          <w:sz w:val="28"/>
          <w:szCs w:val="28"/>
        </w:rPr>
      </w:pPr>
    </w:p>
    <w:p w14:paraId="5C22D767" w14:textId="19AD3905" w:rsidR="00842554" w:rsidRPr="00651CDE" w:rsidRDefault="003449BF"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Корупція є однією з найгостріших глобальних проблем сучасності, від розв'язання яких залежить подальший розвиток світової спільноти загалом</w:t>
      </w:r>
      <w:r w:rsidR="003F357D" w:rsidRPr="00651CDE">
        <w:rPr>
          <w:rFonts w:ascii="Times New Roman" w:hAnsi="Times New Roman" w:cs="Times New Roman"/>
          <w:sz w:val="28"/>
          <w:szCs w:val="28"/>
        </w:rPr>
        <w:t xml:space="preserve"> та українського суспільства зокрема</w:t>
      </w:r>
      <w:r w:rsidRPr="00651CDE">
        <w:rPr>
          <w:rFonts w:ascii="Times New Roman" w:hAnsi="Times New Roman" w:cs="Times New Roman"/>
          <w:sz w:val="28"/>
          <w:szCs w:val="28"/>
        </w:rPr>
        <w:t>. Толерування корупції послаблює демократію та державне управління, що призводить до порушень прав людини, збільшення злочинності та інших загроз, спотворює ринкові механізми, погіршує якість життя людей.</w:t>
      </w:r>
    </w:p>
    <w:p w14:paraId="1AA4E079" w14:textId="0DA337C7" w:rsidR="00B53BF6" w:rsidRPr="00651CDE" w:rsidRDefault="00B53BF6" w:rsidP="006F3F68">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Особливо цинічно виглядають корупційні діяння</w:t>
      </w:r>
      <w:r w:rsidR="003F357D" w:rsidRPr="00651CDE">
        <w:rPr>
          <w:rFonts w:ascii="Times New Roman" w:hAnsi="Times New Roman" w:cs="Times New Roman"/>
          <w:sz w:val="28"/>
          <w:szCs w:val="28"/>
        </w:rPr>
        <w:t xml:space="preserve"> представників влади та</w:t>
      </w:r>
      <w:r w:rsidRPr="00651CDE">
        <w:rPr>
          <w:rFonts w:ascii="Times New Roman" w:hAnsi="Times New Roman" w:cs="Times New Roman"/>
          <w:sz w:val="28"/>
          <w:szCs w:val="28"/>
        </w:rPr>
        <w:t xml:space="preserve"> посадових осіб держа</w:t>
      </w:r>
      <w:r w:rsidR="00612323" w:rsidRPr="00651CDE">
        <w:rPr>
          <w:rFonts w:ascii="Times New Roman" w:hAnsi="Times New Roman" w:cs="Times New Roman"/>
          <w:sz w:val="28"/>
          <w:szCs w:val="28"/>
        </w:rPr>
        <w:t>в</w:t>
      </w:r>
      <w:r w:rsidRPr="00651CDE">
        <w:rPr>
          <w:rFonts w:ascii="Times New Roman" w:hAnsi="Times New Roman" w:cs="Times New Roman"/>
          <w:sz w:val="28"/>
          <w:szCs w:val="28"/>
        </w:rPr>
        <w:t>них органів України у той час, коли нещадний ворог щогодини і щохвилини вбиває українських захисників і захисниць на полях битв</w:t>
      </w:r>
      <w:r w:rsidR="003F357D" w:rsidRPr="00651CDE">
        <w:rPr>
          <w:rFonts w:ascii="Times New Roman" w:hAnsi="Times New Roman" w:cs="Times New Roman"/>
          <w:sz w:val="28"/>
          <w:szCs w:val="28"/>
        </w:rPr>
        <w:t>, цивільних мешканців українських міст та сіл</w:t>
      </w:r>
      <w:r w:rsidRPr="00651CDE">
        <w:rPr>
          <w:rFonts w:ascii="Times New Roman" w:hAnsi="Times New Roman" w:cs="Times New Roman"/>
          <w:sz w:val="28"/>
          <w:szCs w:val="28"/>
        </w:rPr>
        <w:t xml:space="preserve">. У такі хвилини повстає питання: вони українські посадовці чи діють заодно з ворогом? </w:t>
      </w:r>
    </w:p>
    <w:p w14:paraId="7C1900C9" w14:textId="254BC794" w:rsidR="006F2E62" w:rsidRPr="00651CDE" w:rsidRDefault="00B53BF6" w:rsidP="006F3F68">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 xml:space="preserve">У такі важкі часи </w:t>
      </w:r>
      <w:r w:rsidR="00842554" w:rsidRPr="00651CDE">
        <w:rPr>
          <w:rFonts w:ascii="Times New Roman" w:hAnsi="Times New Roman" w:cs="Times New Roman"/>
          <w:sz w:val="28"/>
          <w:szCs w:val="28"/>
        </w:rPr>
        <w:t>Український інститут національної пам’яті</w:t>
      </w:r>
      <w:r w:rsidRPr="00651CDE">
        <w:rPr>
          <w:rFonts w:ascii="Times New Roman" w:hAnsi="Times New Roman" w:cs="Times New Roman"/>
          <w:sz w:val="28"/>
          <w:szCs w:val="28"/>
        </w:rPr>
        <w:t xml:space="preserve"> (далі – Інститут)</w:t>
      </w:r>
      <w:r w:rsidR="00842554" w:rsidRPr="00651CDE">
        <w:rPr>
          <w:rFonts w:ascii="Times New Roman" w:hAnsi="Times New Roman" w:cs="Times New Roman"/>
          <w:sz w:val="28"/>
          <w:szCs w:val="28"/>
        </w:rPr>
        <w:t xml:space="preserve"> усвідомлює свій обов’язок ефективного виконання функцій в інтересах громадян України і майбутніх поколінь та засуджує корупцію як таку, що підриває демократію, ставить під загрозу</w:t>
      </w:r>
      <w:r w:rsidRPr="00651CDE">
        <w:rPr>
          <w:rFonts w:ascii="Times New Roman" w:hAnsi="Times New Roman" w:cs="Times New Roman"/>
          <w:sz w:val="28"/>
          <w:szCs w:val="28"/>
        </w:rPr>
        <w:t xml:space="preserve"> існування української держави,</w:t>
      </w:r>
      <w:r w:rsidR="00842554" w:rsidRPr="00651CDE">
        <w:rPr>
          <w:rFonts w:ascii="Times New Roman" w:hAnsi="Times New Roman" w:cs="Times New Roman"/>
          <w:sz w:val="28"/>
          <w:szCs w:val="28"/>
        </w:rPr>
        <w:t xml:space="preserve"> соціальну справедливість і верховенство права, завдає серйозної шкоди економіці та суспільству. </w:t>
      </w:r>
    </w:p>
    <w:p w14:paraId="45FD53D0" w14:textId="6DB53417" w:rsidR="006F2E62" w:rsidRPr="00651CDE" w:rsidRDefault="006F3F68" w:rsidP="006F3F68">
      <w:pPr>
        <w:pStyle w:val="a4"/>
        <w:ind w:firstLine="709"/>
        <w:jc w:val="both"/>
        <w:rPr>
          <w:sz w:val="28"/>
          <w:szCs w:val="28"/>
        </w:rPr>
      </w:pPr>
      <w:r w:rsidRPr="00651CDE">
        <w:rPr>
          <w:b/>
          <w:bCs/>
          <w:i/>
          <w:iCs/>
          <w:sz w:val="28"/>
          <w:szCs w:val="28"/>
        </w:rPr>
        <w:t>Антикорупційна програма Українського інституту національної пам’яті</w:t>
      </w:r>
      <w:r w:rsidRPr="00651CDE">
        <w:rPr>
          <w:sz w:val="28"/>
          <w:szCs w:val="28"/>
        </w:rPr>
        <w:t xml:space="preserve"> </w:t>
      </w:r>
      <w:r w:rsidRPr="00651CDE">
        <w:rPr>
          <w:b/>
          <w:bCs/>
          <w:i/>
          <w:iCs/>
          <w:sz w:val="28"/>
          <w:szCs w:val="28"/>
        </w:rPr>
        <w:t>на 2026 — 2028 роки</w:t>
      </w:r>
      <w:r w:rsidRPr="00651CDE">
        <w:rPr>
          <w:sz w:val="28"/>
          <w:szCs w:val="28"/>
        </w:rPr>
        <w:t xml:space="preserve"> (далі — Антикорупційна програма) є стратегічним документом, спрямованим на забезпечення прозорості, підзвітності та доброчесності у діяльності Інституту. Антикорупційна програма </w:t>
      </w:r>
      <w:r w:rsidR="006F2E62" w:rsidRPr="00651CDE">
        <w:rPr>
          <w:sz w:val="28"/>
          <w:szCs w:val="28"/>
        </w:rPr>
        <w:t xml:space="preserve">спрямована на підтримку антикорупційної стратегії держави, впровадження механізмів прозорості, доброчесності, зниження корупційних ризиків у діяльності Інституту  та підвищення рівня довіри суспільства, удосконалення системи запобігання і протидії корупції в Інституті. Затверджуючи цю Антикорупційну програму, усвідомлюючи відповідальність за утвердження цінностей верховенства права та доброчесності, </w:t>
      </w:r>
      <w:proofErr w:type="spellStart"/>
      <w:r w:rsidR="006F2E62" w:rsidRPr="00651CDE">
        <w:rPr>
          <w:sz w:val="28"/>
          <w:szCs w:val="28"/>
        </w:rPr>
        <w:t>прагнучи</w:t>
      </w:r>
      <w:proofErr w:type="spellEnd"/>
      <w:r w:rsidR="006F2E62" w:rsidRPr="00651CDE">
        <w:rPr>
          <w:sz w:val="28"/>
          <w:szCs w:val="28"/>
        </w:rPr>
        <w:t xml:space="preserve"> забезпечувати свій сталий розвиток, дбаючи про власну ділову репутацію, </w:t>
      </w:r>
      <w:r w:rsidR="006F2E62" w:rsidRPr="00651CDE">
        <w:rPr>
          <w:b/>
          <w:bCs/>
          <w:i/>
          <w:iCs/>
          <w:sz w:val="28"/>
          <w:szCs w:val="28"/>
        </w:rPr>
        <w:t>Інститут проголошує, що суб’єкти, на яких поширюється дія Антикорупційної програми у своїй діяльності керуються принципами нульової толерантності до корупції</w:t>
      </w:r>
      <w:r w:rsidR="006F2E62" w:rsidRPr="00651CDE">
        <w:rPr>
          <w:sz w:val="28"/>
          <w:szCs w:val="28"/>
        </w:rPr>
        <w:t xml:space="preserve"> у будь-яких її проявах та формах, уживають і надалі вживатимуть усіх заходів з питань запобігання та виявлення корупції, передбачених законодавством та цією Антикорупційною програмою.</w:t>
      </w:r>
    </w:p>
    <w:p w14:paraId="0CA797E7" w14:textId="282210A2" w:rsidR="006F2E62" w:rsidRPr="00651CDE" w:rsidRDefault="006F3F68" w:rsidP="006F3F68">
      <w:pPr>
        <w:pStyle w:val="a4"/>
        <w:ind w:firstLine="709"/>
        <w:jc w:val="both"/>
        <w:rPr>
          <w:sz w:val="28"/>
          <w:szCs w:val="28"/>
        </w:rPr>
      </w:pPr>
      <w:r w:rsidRPr="00651CDE">
        <w:rPr>
          <w:sz w:val="28"/>
          <w:szCs w:val="28"/>
        </w:rPr>
        <w:t>Програма</w:t>
      </w:r>
      <w:r w:rsidR="006F2E62" w:rsidRPr="00651CDE">
        <w:rPr>
          <w:sz w:val="28"/>
          <w:szCs w:val="28"/>
        </w:rPr>
        <w:t xml:space="preserve"> </w:t>
      </w:r>
      <w:r w:rsidR="00C80FD5" w:rsidRPr="00651CDE">
        <w:rPr>
          <w:sz w:val="28"/>
          <w:szCs w:val="28"/>
        </w:rPr>
        <w:t>розроблен</w:t>
      </w:r>
      <w:r w:rsidR="00B53BF6" w:rsidRPr="00651CDE">
        <w:rPr>
          <w:sz w:val="28"/>
          <w:szCs w:val="28"/>
        </w:rPr>
        <w:t>а</w:t>
      </w:r>
      <w:r w:rsidR="00C80FD5" w:rsidRPr="00651CDE">
        <w:rPr>
          <w:sz w:val="28"/>
          <w:szCs w:val="28"/>
        </w:rPr>
        <w:t xml:space="preserve"> відповідно до </w:t>
      </w:r>
      <w:r w:rsidRPr="00651CDE">
        <w:rPr>
          <w:sz w:val="28"/>
          <w:szCs w:val="28"/>
        </w:rPr>
        <w:t>положень</w:t>
      </w:r>
      <w:r w:rsidR="00C80FD5" w:rsidRPr="00651CDE">
        <w:rPr>
          <w:sz w:val="28"/>
          <w:szCs w:val="28"/>
        </w:rPr>
        <w:t xml:space="preserve"> Закону України </w:t>
      </w:r>
      <w:r w:rsidR="00B53BF6" w:rsidRPr="00651CDE">
        <w:rPr>
          <w:sz w:val="28"/>
          <w:szCs w:val="28"/>
        </w:rPr>
        <w:t>«</w:t>
      </w:r>
      <w:r w:rsidR="00C80FD5" w:rsidRPr="00651CDE">
        <w:rPr>
          <w:sz w:val="28"/>
          <w:szCs w:val="28"/>
        </w:rPr>
        <w:t>Про запобігання корупції</w:t>
      </w:r>
      <w:r w:rsidR="00B53BF6" w:rsidRPr="00651CDE">
        <w:rPr>
          <w:sz w:val="28"/>
          <w:szCs w:val="28"/>
        </w:rPr>
        <w:t>»</w:t>
      </w:r>
      <w:r w:rsidR="00C80FD5" w:rsidRPr="00651CDE">
        <w:rPr>
          <w:sz w:val="28"/>
          <w:szCs w:val="28"/>
        </w:rPr>
        <w:t xml:space="preserve"> та Методолог</w:t>
      </w:r>
      <w:r w:rsidR="00D101BE" w:rsidRPr="00651CDE">
        <w:rPr>
          <w:sz w:val="28"/>
          <w:szCs w:val="28"/>
        </w:rPr>
        <w:t>ії</w:t>
      </w:r>
      <w:r w:rsidR="00C80FD5" w:rsidRPr="00651CDE">
        <w:rPr>
          <w:sz w:val="28"/>
          <w:szCs w:val="28"/>
        </w:rPr>
        <w:t xml:space="preserve"> управління корупційними ризиками, затвердженої наказом Національного агентства з питань запобігання корупції від 28 грудня 2021 року</w:t>
      </w:r>
      <w:r w:rsidR="00B53BF6" w:rsidRPr="00651CDE">
        <w:rPr>
          <w:sz w:val="28"/>
          <w:szCs w:val="28"/>
        </w:rPr>
        <w:t xml:space="preserve"> </w:t>
      </w:r>
      <w:r w:rsidR="00C80FD5" w:rsidRPr="00651CDE">
        <w:rPr>
          <w:sz w:val="28"/>
          <w:szCs w:val="28"/>
        </w:rPr>
        <w:t>№ 830/21, заре</w:t>
      </w:r>
      <w:r w:rsidR="00B53BF6" w:rsidRPr="00651CDE">
        <w:rPr>
          <w:sz w:val="28"/>
          <w:szCs w:val="28"/>
        </w:rPr>
        <w:t>є</w:t>
      </w:r>
      <w:r w:rsidR="00C80FD5" w:rsidRPr="00651CDE">
        <w:rPr>
          <w:sz w:val="28"/>
          <w:szCs w:val="28"/>
        </w:rPr>
        <w:t>строваної в Міністерстві юстиці</w:t>
      </w:r>
      <w:r w:rsidR="00B53BF6" w:rsidRPr="00651CDE">
        <w:rPr>
          <w:sz w:val="28"/>
          <w:szCs w:val="28"/>
        </w:rPr>
        <w:t>ї</w:t>
      </w:r>
      <w:r w:rsidR="00C80FD5" w:rsidRPr="00651CDE">
        <w:rPr>
          <w:sz w:val="28"/>
          <w:szCs w:val="28"/>
        </w:rPr>
        <w:t xml:space="preserve"> України 17 лютого 2022 року за №</w:t>
      </w:r>
      <w:r w:rsidR="00B53BF6" w:rsidRPr="00651CDE">
        <w:rPr>
          <w:sz w:val="28"/>
          <w:szCs w:val="28"/>
        </w:rPr>
        <w:t> </w:t>
      </w:r>
      <w:r w:rsidR="00C80FD5" w:rsidRPr="00651CDE">
        <w:rPr>
          <w:sz w:val="28"/>
          <w:szCs w:val="28"/>
        </w:rPr>
        <w:t>219/37555 (далі — Методологія)</w:t>
      </w:r>
      <w:r w:rsidRPr="00651CDE">
        <w:rPr>
          <w:sz w:val="28"/>
          <w:szCs w:val="28"/>
        </w:rPr>
        <w:t>,</w:t>
      </w:r>
      <w:r w:rsidR="00594C4C" w:rsidRPr="00651CDE">
        <w:rPr>
          <w:sz w:val="28"/>
          <w:szCs w:val="28"/>
        </w:rPr>
        <w:t xml:space="preserve"> </w:t>
      </w:r>
      <w:r w:rsidRPr="00651CDE">
        <w:rPr>
          <w:sz w:val="28"/>
          <w:szCs w:val="28"/>
        </w:rPr>
        <w:t xml:space="preserve">а також з урахуванням принципів ефективного управління, етики та доброчесності. Під час розроблення Антикорупційної програми враховано положення Антикорупційної стратегії держави на 2021–2025 роки, затвердженої </w:t>
      </w:r>
      <w:r w:rsidRPr="00651CDE">
        <w:rPr>
          <w:sz w:val="28"/>
          <w:szCs w:val="28"/>
        </w:rPr>
        <w:lastRenderedPageBreak/>
        <w:t>Законом України «Про засади державної антикорупційної політики на 2021-2025 роки» від 20.06.2022 № 2322-IX, а також Державної антикорупційної  програми на 2023–2025 роки, затвердженої постановою Кабінету Міністрів України від 04.03.2023 № 220.</w:t>
      </w:r>
    </w:p>
    <w:p w14:paraId="03478844" w14:textId="77777777" w:rsidR="006F2E62" w:rsidRPr="00651CDE" w:rsidRDefault="006F2E62" w:rsidP="006F3F68">
      <w:pPr>
        <w:tabs>
          <w:tab w:val="left" w:pos="1418"/>
        </w:tabs>
        <w:spacing w:after="0" w:line="240" w:lineRule="auto"/>
        <w:ind w:firstLine="709"/>
        <w:jc w:val="both"/>
        <w:rPr>
          <w:rFonts w:ascii="Times New Roman" w:hAnsi="Times New Roman" w:cs="Times New Roman"/>
          <w:sz w:val="16"/>
          <w:szCs w:val="16"/>
        </w:rPr>
      </w:pPr>
    </w:p>
    <w:p w14:paraId="6A435278"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b/>
          <w:bCs/>
          <w:i/>
          <w:iCs/>
          <w:sz w:val="28"/>
          <w:szCs w:val="28"/>
        </w:rPr>
      </w:pPr>
      <w:r w:rsidRPr="00651CDE">
        <w:rPr>
          <w:b/>
          <w:bCs/>
          <w:i/>
          <w:iCs/>
          <w:sz w:val="28"/>
          <w:szCs w:val="28"/>
        </w:rPr>
        <w:t xml:space="preserve">Розробка Антикорупційної програми Інституту на 2026-2028рр базувалася на таких принципах: </w:t>
      </w:r>
    </w:p>
    <w:p w14:paraId="33BFC786"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rPr>
        <w:t xml:space="preserve">1) верховенства права, а саме - </w:t>
      </w:r>
      <w:r w:rsidRPr="00651CDE">
        <w:rPr>
          <w:sz w:val="28"/>
          <w:szCs w:val="28"/>
          <w:shd w:val="clear" w:color="auto" w:fill="FFFFFF"/>
        </w:rPr>
        <w:t>формування нетерпимості до корупції, утвердження культури доброчесності;</w:t>
      </w:r>
    </w:p>
    <w:p w14:paraId="5F5628CF"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rPr>
        <w:t>2) законності, а саме - відповідності антикорупційних заходів Конституції України, законодавству України у сфері запобігання корупції та іншим нормативно-правовим актам;</w:t>
      </w:r>
    </w:p>
    <w:p w14:paraId="076871D5"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shd w:val="clear" w:color="auto" w:fill="FFFFFF"/>
        </w:rPr>
      </w:pPr>
      <w:r w:rsidRPr="00651CDE">
        <w:rPr>
          <w:sz w:val="28"/>
          <w:szCs w:val="28"/>
        </w:rPr>
        <w:t xml:space="preserve">3) </w:t>
      </w:r>
      <w:r w:rsidRPr="00651CDE">
        <w:rPr>
          <w:sz w:val="28"/>
          <w:szCs w:val="28"/>
          <w:shd w:val="clear" w:color="auto" w:fill="FFFFFF"/>
        </w:rPr>
        <w:t>прозорості, а саме - відкритості та публічності процесу оцінювання корупційних ризиків, визначення заходів впливу на корупційні ризики;</w:t>
      </w:r>
    </w:p>
    <w:p w14:paraId="4CE3A9AE"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shd w:val="clear" w:color="auto" w:fill="FFFFFF"/>
        </w:rPr>
        <w:t xml:space="preserve">4) </w:t>
      </w:r>
      <w:proofErr w:type="spellStart"/>
      <w:r w:rsidRPr="00651CDE">
        <w:rPr>
          <w:sz w:val="28"/>
          <w:szCs w:val="28"/>
        </w:rPr>
        <w:t>інклюзивності</w:t>
      </w:r>
      <w:proofErr w:type="spellEnd"/>
      <w:r w:rsidRPr="00651CDE">
        <w:rPr>
          <w:sz w:val="28"/>
          <w:szCs w:val="28"/>
        </w:rPr>
        <w:t>, а саме - забезпечення участі громадськості та працівників у формуванні антикорупційних стандартів і процедур;</w:t>
      </w:r>
    </w:p>
    <w:p w14:paraId="54F165FB"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shd w:val="clear" w:color="auto" w:fill="FFFFFF"/>
        </w:rPr>
      </w:pPr>
      <w:r w:rsidRPr="00651CDE">
        <w:rPr>
          <w:sz w:val="28"/>
          <w:szCs w:val="28"/>
        </w:rPr>
        <w:t xml:space="preserve">5) </w:t>
      </w:r>
      <w:r w:rsidRPr="00651CDE">
        <w:rPr>
          <w:sz w:val="28"/>
          <w:szCs w:val="28"/>
          <w:shd w:val="clear" w:color="auto" w:fill="FFFFFF"/>
        </w:rPr>
        <w:t xml:space="preserve">адаптованості, а саме - врахування сфери діяльності </w:t>
      </w:r>
      <w:r w:rsidRPr="00651CDE">
        <w:rPr>
          <w:rStyle w:val="rvts0"/>
          <w:sz w:val="28"/>
          <w:szCs w:val="28"/>
        </w:rPr>
        <w:t>Інституту</w:t>
      </w:r>
      <w:r w:rsidRPr="00651CDE">
        <w:rPr>
          <w:sz w:val="28"/>
          <w:szCs w:val="28"/>
          <w:shd w:val="clear" w:color="auto" w:fill="FFFFFF"/>
        </w:rPr>
        <w:t xml:space="preserve">, визначення заходів відповідно до </w:t>
      </w:r>
      <w:r w:rsidRPr="00651CDE">
        <w:rPr>
          <w:sz w:val="28"/>
          <w:szCs w:val="28"/>
        </w:rPr>
        <w:t>реалізації покладених на нього завдань</w:t>
      </w:r>
      <w:r w:rsidRPr="00651CDE">
        <w:rPr>
          <w:sz w:val="28"/>
          <w:szCs w:val="28"/>
          <w:shd w:val="clear" w:color="auto" w:fill="FFFFFF"/>
        </w:rPr>
        <w:t>;</w:t>
      </w:r>
    </w:p>
    <w:p w14:paraId="4BE22BFE"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shd w:val="clear" w:color="auto" w:fill="FFFFFF"/>
        </w:rPr>
        <w:t xml:space="preserve">6) об’єктивності та неупередженості, а саме - врахування суспільних інтересів щодо </w:t>
      </w:r>
      <w:r w:rsidRPr="00651CDE">
        <w:rPr>
          <w:sz w:val="28"/>
          <w:szCs w:val="28"/>
        </w:rPr>
        <w:t>удосконалення створеної внутрішньої організаційної системи запобігання та виявлення корупції для досягнення мети Програми;</w:t>
      </w:r>
    </w:p>
    <w:p w14:paraId="3EBE98FF"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shd w:val="clear" w:color="auto" w:fill="FFFFFF"/>
        </w:rPr>
      </w:pPr>
      <w:r w:rsidRPr="00651CDE">
        <w:rPr>
          <w:sz w:val="28"/>
          <w:szCs w:val="28"/>
        </w:rPr>
        <w:t xml:space="preserve">7) справедливості, </w:t>
      </w:r>
      <w:r w:rsidRPr="00651CDE">
        <w:rPr>
          <w:sz w:val="28"/>
          <w:szCs w:val="28"/>
          <w:shd w:val="clear" w:color="auto" w:fill="FFFFFF"/>
        </w:rPr>
        <w:t>а саме - забезпечення невідворотності юридичної відповідальності за корупційні та пов’язані з корупцією правопорушення;</w:t>
      </w:r>
    </w:p>
    <w:p w14:paraId="310053CB"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shd w:val="clear" w:color="auto" w:fill="FFFFFF"/>
        </w:rPr>
        <w:t>8) оперативності, а саме - своєчасне запровадження належних процедур, які мінімізуватимуть відповідні корупційні ризики.</w:t>
      </w:r>
    </w:p>
    <w:p w14:paraId="749B4E76"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16"/>
          <w:szCs w:val="16"/>
        </w:rPr>
      </w:pPr>
    </w:p>
    <w:p w14:paraId="051DFC28" w14:textId="22719A27" w:rsidR="006F2E62" w:rsidRPr="00651CDE" w:rsidRDefault="006F2E62" w:rsidP="006F3F68">
      <w:pPr>
        <w:pStyle w:val="rvps2"/>
        <w:shd w:val="clear" w:color="auto" w:fill="FFFFFF"/>
        <w:tabs>
          <w:tab w:val="left" w:pos="993"/>
        </w:tabs>
        <w:spacing w:before="0" w:beforeAutospacing="0" w:after="0" w:afterAutospacing="0"/>
        <w:ind w:firstLine="709"/>
        <w:jc w:val="both"/>
        <w:rPr>
          <w:b/>
          <w:bCs/>
          <w:i/>
          <w:iCs/>
          <w:sz w:val="28"/>
          <w:szCs w:val="28"/>
        </w:rPr>
      </w:pPr>
      <w:r w:rsidRPr="00651CDE">
        <w:rPr>
          <w:b/>
          <w:bCs/>
          <w:i/>
          <w:iCs/>
          <w:sz w:val="28"/>
          <w:szCs w:val="28"/>
          <w:shd w:val="clear" w:color="auto" w:fill="FFFFFF"/>
        </w:rPr>
        <w:t xml:space="preserve">Антикорупційна політика </w:t>
      </w:r>
      <w:r w:rsidRPr="00651CDE">
        <w:rPr>
          <w:b/>
          <w:bCs/>
          <w:i/>
          <w:iCs/>
          <w:sz w:val="28"/>
          <w:szCs w:val="28"/>
        </w:rPr>
        <w:t xml:space="preserve">Українського інституту національної пам’яті ґрунтується на таких </w:t>
      </w:r>
      <w:r w:rsidR="00377A2B" w:rsidRPr="00651CDE">
        <w:rPr>
          <w:b/>
          <w:bCs/>
          <w:i/>
          <w:iCs/>
          <w:sz w:val="28"/>
          <w:szCs w:val="28"/>
        </w:rPr>
        <w:t>засадах</w:t>
      </w:r>
      <w:r w:rsidRPr="00651CDE">
        <w:rPr>
          <w:b/>
          <w:bCs/>
          <w:i/>
          <w:iCs/>
          <w:sz w:val="28"/>
          <w:szCs w:val="28"/>
        </w:rPr>
        <w:t>:</w:t>
      </w:r>
    </w:p>
    <w:p w14:paraId="6A5F4499" w14:textId="77777777" w:rsidR="006F2E62" w:rsidRPr="00651CDE" w:rsidRDefault="006F2E62" w:rsidP="006F3F68">
      <w:pPr>
        <w:numPr>
          <w:ilvl w:val="0"/>
          <w:numId w:val="2"/>
        </w:numPr>
        <w:tabs>
          <w:tab w:val="left" w:pos="993"/>
        </w:tabs>
        <w:spacing w:after="0" w:line="240" w:lineRule="auto"/>
        <w:ind w:left="0" w:firstLine="709"/>
        <w:jc w:val="both"/>
        <w:rPr>
          <w:rFonts w:ascii="Times New Roman" w:hAnsi="Times New Roman" w:cs="Times New Roman"/>
          <w:sz w:val="28"/>
          <w:szCs w:val="28"/>
        </w:rPr>
      </w:pPr>
      <w:r w:rsidRPr="00651CDE">
        <w:rPr>
          <w:rFonts w:ascii="Times New Roman" w:hAnsi="Times New Roman" w:cs="Times New Roman"/>
          <w:sz w:val="28"/>
          <w:szCs w:val="28"/>
        </w:rPr>
        <w:t>дотримання стандартів доброчесності на публічній службі;</w:t>
      </w:r>
    </w:p>
    <w:p w14:paraId="63D79904" w14:textId="77777777" w:rsidR="006F2E62" w:rsidRPr="00651CDE" w:rsidRDefault="006F2E62" w:rsidP="006F3F68">
      <w:pPr>
        <w:numPr>
          <w:ilvl w:val="0"/>
          <w:numId w:val="2"/>
        </w:numPr>
        <w:tabs>
          <w:tab w:val="left" w:pos="993"/>
        </w:tabs>
        <w:spacing w:after="0" w:line="240" w:lineRule="auto"/>
        <w:ind w:left="0" w:firstLine="709"/>
        <w:jc w:val="both"/>
        <w:rPr>
          <w:rFonts w:ascii="Times New Roman" w:hAnsi="Times New Roman" w:cs="Times New Roman"/>
          <w:sz w:val="28"/>
          <w:szCs w:val="28"/>
        </w:rPr>
      </w:pPr>
      <w:r w:rsidRPr="00651CDE">
        <w:rPr>
          <w:rFonts w:ascii="Times New Roman" w:hAnsi="Times New Roman" w:cs="Times New Roman"/>
          <w:sz w:val="28"/>
          <w:szCs w:val="28"/>
        </w:rPr>
        <w:t xml:space="preserve">нетерпимість до корупції; </w:t>
      </w:r>
    </w:p>
    <w:p w14:paraId="61161CD2" w14:textId="77777777" w:rsidR="006F2E62" w:rsidRPr="00651CDE" w:rsidRDefault="006F2E62" w:rsidP="006F3F68">
      <w:pPr>
        <w:numPr>
          <w:ilvl w:val="0"/>
          <w:numId w:val="2"/>
        </w:numPr>
        <w:tabs>
          <w:tab w:val="left" w:pos="993"/>
        </w:tabs>
        <w:spacing w:after="0" w:line="240" w:lineRule="auto"/>
        <w:ind w:left="0" w:firstLine="709"/>
        <w:jc w:val="both"/>
        <w:rPr>
          <w:rFonts w:ascii="Times New Roman" w:hAnsi="Times New Roman" w:cs="Times New Roman"/>
          <w:sz w:val="28"/>
          <w:szCs w:val="28"/>
        </w:rPr>
      </w:pPr>
      <w:r w:rsidRPr="00651CDE">
        <w:rPr>
          <w:rFonts w:ascii="Times New Roman" w:hAnsi="Times New Roman" w:cs="Times New Roman"/>
          <w:sz w:val="28"/>
          <w:szCs w:val="28"/>
        </w:rPr>
        <w:t>розвиток кадрового потенціалу;</w:t>
      </w:r>
    </w:p>
    <w:p w14:paraId="285C937C" w14:textId="77777777" w:rsidR="006F2E62" w:rsidRPr="00651CDE" w:rsidRDefault="006F2E62" w:rsidP="006F3F68">
      <w:pPr>
        <w:numPr>
          <w:ilvl w:val="0"/>
          <w:numId w:val="2"/>
        </w:numPr>
        <w:tabs>
          <w:tab w:val="left" w:pos="993"/>
        </w:tabs>
        <w:spacing w:after="0" w:line="240" w:lineRule="auto"/>
        <w:ind w:left="0" w:firstLine="709"/>
        <w:jc w:val="both"/>
        <w:rPr>
          <w:rFonts w:ascii="Times New Roman" w:hAnsi="Times New Roman" w:cs="Times New Roman"/>
          <w:sz w:val="28"/>
          <w:szCs w:val="28"/>
        </w:rPr>
      </w:pPr>
      <w:r w:rsidRPr="00651CDE">
        <w:rPr>
          <w:rFonts w:ascii="Times New Roman" w:hAnsi="Times New Roman" w:cs="Times New Roman"/>
          <w:sz w:val="28"/>
          <w:szCs w:val="28"/>
        </w:rPr>
        <w:t>ефективність та законність використання бюджетних коштів;</w:t>
      </w:r>
    </w:p>
    <w:p w14:paraId="0292C4CE" w14:textId="77777777" w:rsidR="006F2E62" w:rsidRPr="00651CDE" w:rsidRDefault="006F2E62" w:rsidP="006F3F68">
      <w:pPr>
        <w:numPr>
          <w:ilvl w:val="0"/>
          <w:numId w:val="2"/>
        </w:numPr>
        <w:tabs>
          <w:tab w:val="left" w:pos="993"/>
          <w:tab w:val="left" w:pos="1134"/>
        </w:tabs>
        <w:spacing w:after="0" w:line="240" w:lineRule="auto"/>
        <w:ind w:left="0" w:firstLine="709"/>
        <w:jc w:val="both"/>
        <w:rPr>
          <w:rFonts w:ascii="Times New Roman" w:hAnsi="Times New Roman" w:cs="Times New Roman"/>
          <w:sz w:val="28"/>
          <w:szCs w:val="28"/>
        </w:rPr>
      </w:pPr>
      <w:r w:rsidRPr="00651CDE">
        <w:rPr>
          <w:rFonts w:ascii="Times New Roman" w:hAnsi="Times New Roman" w:cs="Times New Roman"/>
          <w:sz w:val="28"/>
          <w:szCs w:val="28"/>
        </w:rPr>
        <w:t>відкритість і прозорість процесів підготовки та прийняття публічних рішень;</w:t>
      </w:r>
    </w:p>
    <w:p w14:paraId="5394D49F" w14:textId="77777777" w:rsidR="006F2E62" w:rsidRPr="00651CDE" w:rsidRDefault="006F2E62" w:rsidP="006F3F68">
      <w:pPr>
        <w:numPr>
          <w:ilvl w:val="0"/>
          <w:numId w:val="2"/>
        </w:numPr>
        <w:tabs>
          <w:tab w:val="left" w:pos="993"/>
          <w:tab w:val="left" w:pos="1134"/>
        </w:tabs>
        <w:spacing w:after="0" w:line="240" w:lineRule="auto"/>
        <w:ind w:left="0" w:firstLine="709"/>
        <w:jc w:val="both"/>
        <w:rPr>
          <w:rFonts w:ascii="Times New Roman" w:hAnsi="Times New Roman" w:cs="Times New Roman"/>
          <w:sz w:val="28"/>
          <w:szCs w:val="28"/>
        </w:rPr>
      </w:pPr>
      <w:r w:rsidRPr="00651CDE">
        <w:rPr>
          <w:rFonts w:ascii="Times New Roman" w:hAnsi="Times New Roman" w:cs="Times New Roman"/>
          <w:sz w:val="28"/>
          <w:szCs w:val="28"/>
        </w:rPr>
        <w:t>пріоритетність додержання прав, свобод і інтересів фізичних та юридичних осіб;</w:t>
      </w:r>
    </w:p>
    <w:p w14:paraId="0FADC40A" w14:textId="77777777" w:rsidR="006F2E62" w:rsidRPr="00651CDE" w:rsidRDefault="006F2E62" w:rsidP="006F3F68">
      <w:pPr>
        <w:numPr>
          <w:ilvl w:val="0"/>
          <w:numId w:val="2"/>
        </w:numPr>
        <w:tabs>
          <w:tab w:val="left" w:pos="993"/>
          <w:tab w:val="left" w:pos="1134"/>
        </w:tabs>
        <w:spacing w:after="0" w:line="240" w:lineRule="auto"/>
        <w:ind w:left="0" w:firstLine="709"/>
        <w:jc w:val="both"/>
        <w:rPr>
          <w:rFonts w:ascii="Times New Roman" w:hAnsi="Times New Roman" w:cs="Times New Roman"/>
          <w:sz w:val="28"/>
          <w:szCs w:val="28"/>
        </w:rPr>
      </w:pPr>
      <w:r w:rsidRPr="00651CDE">
        <w:rPr>
          <w:rFonts w:ascii="Times New Roman" w:hAnsi="Times New Roman" w:cs="Times New Roman"/>
          <w:sz w:val="28"/>
          <w:szCs w:val="28"/>
        </w:rPr>
        <w:t>створення механізмів партнерства з інститутами громадянського суспільства.</w:t>
      </w:r>
    </w:p>
    <w:p w14:paraId="184669CF"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b/>
          <w:bCs/>
          <w:i/>
          <w:iCs/>
          <w:sz w:val="28"/>
          <w:szCs w:val="28"/>
        </w:rPr>
        <w:t>Для реалізації засад відомчої антикорупційної політики</w:t>
      </w:r>
      <w:r w:rsidRPr="00651CDE">
        <w:rPr>
          <w:sz w:val="28"/>
          <w:szCs w:val="28"/>
        </w:rPr>
        <w:t xml:space="preserve"> Українського інституту національної пам’яті виконуються завдання і заходи за такими пріоритетними напрямами:</w:t>
      </w:r>
    </w:p>
    <w:p w14:paraId="6055EA30"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rPr>
        <w:t xml:space="preserve">1) </w:t>
      </w:r>
      <w:r w:rsidRPr="00651CDE">
        <w:rPr>
          <w:rFonts w:eastAsia="Calibri"/>
          <w:sz w:val="28"/>
          <w:szCs w:val="28"/>
          <w:lang w:eastAsia="en-US"/>
        </w:rPr>
        <w:t xml:space="preserve">забезпечення системного підходу до </w:t>
      </w:r>
      <w:r w:rsidRPr="00651CDE">
        <w:rPr>
          <w:rStyle w:val="rvts0"/>
          <w:sz w:val="28"/>
          <w:szCs w:val="28"/>
        </w:rPr>
        <w:t>запобігання і протидії корупції</w:t>
      </w:r>
      <w:r w:rsidRPr="00651CDE">
        <w:rPr>
          <w:sz w:val="28"/>
          <w:szCs w:val="28"/>
        </w:rPr>
        <w:t xml:space="preserve">; </w:t>
      </w:r>
    </w:p>
    <w:p w14:paraId="5B0611EC"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rPr>
        <w:t>2) реалізація антикорупційної політики в кадровому менеджменті, формування негативного ставлення до корупції;</w:t>
      </w:r>
    </w:p>
    <w:p w14:paraId="12EA6673"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rPr>
        <w:t>3) здійснення заходів щодо дотримання вимог фінансового контролю, запобігання та врегулювання конфлікту інтересів;</w:t>
      </w:r>
    </w:p>
    <w:p w14:paraId="456909D7"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rPr>
        <w:lastRenderedPageBreak/>
        <w:t>4) запобігання корупції у сфері публічних закупівель, посилення ефективності управління фінансовими та матеріальними ресурсами;</w:t>
      </w:r>
    </w:p>
    <w:p w14:paraId="69AB628E"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shd w:val="clear" w:color="auto" w:fill="FFFFFF"/>
        </w:rPr>
      </w:pPr>
      <w:r w:rsidRPr="00651CDE">
        <w:rPr>
          <w:sz w:val="28"/>
          <w:szCs w:val="28"/>
        </w:rPr>
        <w:t xml:space="preserve">5) проведення серед працівників структурних підрозділів Інституту організаційної та роз’яснювальної роботи із запобігання, виявлення і протидії корупції для забезпечення дотримання </w:t>
      </w:r>
      <w:r w:rsidRPr="00651CDE">
        <w:rPr>
          <w:sz w:val="28"/>
          <w:szCs w:val="28"/>
          <w:shd w:val="clear" w:color="auto" w:fill="FFFFFF"/>
        </w:rPr>
        <w:t xml:space="preserve">вимог і обмежень, встановлених Законом України «Про запобігання корупції», запобігання порушенню етичних норм, скоєнню вчинків, які можуть підірвати авторитет </w:t>
      </w:r>
      <w:r w:rsidRPr="00651CDE">
        <w:rPr>
          <w:sz w:val="28"/>
          <w:szCs w:val="28"/>
        </w:rPr>
        <w:t>Інституту</w:t>
      </w:r>
      <w:r w:rsidRPr="00651CDE">
        <w:rPr>
          <w:sz w:val="28"/>
          <w:szCs w:val="28"/>
          <w:shd w:val="clear" w:color="auto" w:fill="FFFFFF"/>
        </w:rPr>
        <w:t>, негативно вплинути на репутацію працівника;</w:t>
      </w:r>
    </w:p>
    <w:p w14:paraId="6EF0DF8A"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shd w:val="clear" w:color="auto" w:fill="FFFFFF"/>
        </w:rPr>
        <w:t xml:space="preserve">6) </w:t>
      </w:r>
      <w:r w:rsidRPr="00651CDE">
        <w:rPr>
          <w:sz w:val="28"/>
          <w:szCs w:val="28"/>
        </w:rPr>
        <w:t>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w:t>
      </w:r>
    </w:p>
    <w:p w14:paraId="29BC97F0" w14:textId="77777777" w:rsidR="006F2E62" w:rsidRPr="00651CDE" w:rsidRDefault="006F2E62" w:rsidP="006F3F68">
      <w:pPr>
        <w:pStyle w:val="rvps2"/>
        <w:shd w:val="clear" w:color="auto" w:fill="FFFFFF"/>
        <w:tabs>
          <w:tab w:val="left" w:pos="851"/>
        </w:tabs>
        <w:spacing w:before="0" w:beforeAutospacing="0" w:after="0" w:afterAutospacing="0"/>
        <w:ind w:firstLine="709"/>
        <w:jc w:val="both"/>
        <w:rPr>
          <w:sz w:val="28"/>
          <w:szCs w:val="28"/>
        </w:rPr>
      </w:pPr>
      <w:r w:rsidRPr="00651CDE">
        <w:rPr>
          <w:sz w:val="28"/>
          <w:szCs w:val="28"/>
        </w:rPr>
        <w:t>7) співпраця з громадськістю та міжнародними організаціями щодо здійснення антикорупційних заходів.</w:t>
      </w:r>
    </w:p>
    <w:p w14:paraId="431D8DC1" w14:textId="77777777" w:rsidR="006F2E62" w:rsidRPr="00651CDE" w:rsidRDefault="006F2E62" w:rsidP="006F3F68">
      <w:pPr>
        <w:spacing w:after="0" w:line="240" w:lineRule="auto"/>
        <w:ind w:firstLine="709"/>
        <w:jc w:val="both"/>
        <w:rPr>
          <w:rFonts w:ascii="Times New Roman" w:hAnsi="Times New Roman" w:cs="Times New Roman"/>
          <w:sz w:val="16"/>
          <w:szCs w:val="16"/>
        </w:rPr>
      </w:pPr>
    </w:p>
    <w:p w14:paraId="5FD40E76"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b/>
          <w:bCs/>
          <w:i/>
          <w:iCs/>
          <w:sz w:val="28"/>
          <w:szCs w:val="28"/>
        </w:rPr>
      </w:pPr>
      <w:r w:rsidRPr="00651CDE">
        <w:rPr>
          <w:b/>
          <w:bCs/>
          <w:i/>
          <w:iCs/>
          <w:sz w:val="28"/>
          <w:szCs w:val="28"/>
        </w:rPr>
        <w:t>Метою Антикорупційної програми Інституту на 2026-2028рр. є:</w:t>
      </w:r>
    </w:p>
    <w:p w14:paraId="653BAD8A"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rStyle w:val="rvts0"/>
          <w:sz w:val="28"/>
          <w:szCs w:val="28"/>
        </w:rPr>
      </w:pPr>
      <w:r w:rsidRPr="00651CDE">
        <w:rPr>
          <w:sz w:val="28"/>
          <w:szCs w:val="28"/>
        </w:rPr>
        <w:t xml:space="preserve">1) удосконалення системи </w:t>
      </w:r>
      <w:r w:rsidRPr="00651CDE">
        <w:rPr>
          <w:rStyle w:val="rvts0"/>
          <w:sz w:val="28"/>
          <w:szCs w:val="28"/>
        </w:rPr>
        <w:t xml:space="preserve">запобігання і протидії корупції в </w:t>
      </w:r>
      <w:r w:rsidRPr="00651CDE">
        <w:rPr>
          <w:sz w:val="28"/>
          <w:szCs w:val="28"/>
        </w:rPr>
        <w:t>Інституті, забезпечення злагодженості та системності антикорупційної діяльності в його структурних підрозділах</w:t>
      </w:r>
      <w:r w:rsidRPr="00651CDE">
        <w:rPr>
          <w:rStyle w:val="rvts0"/>
          <w:sz w:val="28"/>
          <w:szCs w:val="28"/>
        </w:rPr>
        <w:t>;</w:t>
      </w:r>
    </w:p>
    <w:p w14:paraId="3D7D7DD2" w14:textId="77777777" w:rsidR="006F2E62" w:rsidRPr="00651CDE" w:rsidRDefault="006F2E62"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rPr>
        <w:t xml:space="preserve">2) подальше впровадження механізмів прозорості, доброчесності, зниження корупційних ризиків у діяльності </w:t>
      </w:r>
      <w:r w:rsidRPr="00651CDE">
        <w:rPr>
          <w:rStyle w:val="rvts0"/>
          <w:sz w:val="28"/>
          <w:szCs w:val="28"/>
        </w:rPr>
        <w:t>Інституту</w:t>
      </w:r>
      <w:r w:rsidRPr="00651CDE">
        <w:rPr>
          <w:sz w:val="28"/>
          <w:szCs w:val="28"/>
        </w:rPr>
        <w:t xml:space="preserve"> та підвищення рівня довіри суспільства.</w:t>
      </w:r>
    </w:p>
    <w:p w14:paraId="7E7C943E" w14:textId="77777777" w:rsidR="006F2E62" w:rsidRPr="00651CDE" w:rsidRDefault="006F2E62" w:rsidP="006F3F68">
      <w:pPr>
        <w:pStyle w:val="a4"/>
        <w:ind w:firstLine="709"/>
        <w:jc w:val="both"/>
        <w:rPr>
          <w:sz w:val="16"/>
          <w:szCs w:val="16"/>
        </w:rPr>
      </w:pPr>
    </w:p>
    <w:p w14:paraId="6C0650D1" w14:textId="01DA67AA" w:rsidR="002C4270" w:rsidRPr="00651CDE" w:rsidRDefault="00594C4C" w:rsidP="007763FE">
      <w:pPr>
        <w:pStyle w:val="a4"/>
        <w:ind w:firstLine="709"/>
        <w:jc w:val="both"/>
        <w:rPr>
          <w:sz w:val="28"/>
          <w:szCs w:val="28"/>
        </w:rPr>
      </w:pPr>
      <w:r w:rsidRPr="00651CDE">
        <w:rPr>
          <w:sz w:val="28"/>
          <w:szCs w:val="28"/>
        </w:rPr>
        <w:t>Програма розроблена на середньостроковий період і є продовженням реалізації заходів, передбачених Антикорупційною програмою УІНП на 202</w:t>
      </w:r>
      <w:r w:rsidR="00F86BFC" w:rsidRPr="00651CDE">
        <w:rPr>
          <w:sz w:val="28"/>
          <w:szCs w:val="28"/>
        </w:rPr>
        <w:t>3</w:t>
      </w:r>
      <w:r w:rsidR="00A46E98" w:rsidRPr="00651CDE">
        <w:rPr>
          <w:sz w:val="28"/>
          <w:szCs w:val="28"/>
        </w:rPr>
        <w:t> </w:t>
      </w:r>
      <w:r w:rsidRPr="00651CDE">
        <w:rPr>
          <w:sz w:val="28"/>
          <w:szCs w:val="28"/>
        </w:rPr>
        <w:t>–</w:t>
      </w:r>
      <w:r w:rsidR="00A46E98" w:rsidRPr="00651CDE">
        <w:rPr>
          <w:sz w:val="28"/>
          <w:szCs w:val="28"/>
        </w:rPr>
        <w:t> </w:t>
      </w:r>
      <w:r w:rsidRPr="00651CDE">
        <w:rPr>
          <w:sz w:val="28"/>
          <w:szCs w:val="28"/>
        </w:rPr>
        <w:t>202</w:t>
      </w:r>
      <w:r w:rsidR="00F86BFC" w:rsidRPr="00651CDE">
        <w:rPr>
          <w:sz w:val="28"/>
          <w:szCs w:val="28"/>
        </w:rPr>
        <w:t>5</w:t>
      </w:r>
      <w:r w:rsidRPr="00651CDE">
        <w:rPr>
          <w:sz w:val="28"/>
          <w:szCs w:val="28"/>
        </w:rPr>
        <w:t xml:space="preserve"> рр., затвердженою наказом </w:t>
      </w:r>
      <w:r w:rsidR="00322AB7" w:rsidRPr="00651CDE">
        <w:rPr>
          <w:sz w:val="28"/>
          <w:szCs w:val="28"/>
        </w:rPr>
        <w:t>Українського інституту національної пам’яті від 2</w:t>
      </w:r>
      <w:r w:rsidR="00F86BFC" w:rsidRPr="00651CDE">
        <w:rPr>
          <w:sz w:val="28"/>
          <w:szCs w:val="28"/>
        </w:rPr>
        <w:t>2</w:t>
      </w:r>
      <w:r w:rsidR="00322AB7" w:rsidRPr="00651CDE">
        <w:rPr>
          <w:sz w:val="28"/>
          <w:szCs w:val="28"/>
        </w:rPr>
        <w:t xml:space="preserve"> </w:t>
      </w:r>
      <w:r w:rsidR="00F86BFC" w:rsidRPr="00651CDE">
        <w:rPr>
          <w:sz w:val="28"/>
          <w:szCs w:val="28"/>
        </w:rPr>
        <w:t>грудня</w:t>
      </w:r>
      <w:r w:rsidR="00322AB7" w:rsidRPr="00651CDE">
        <w:rPr>
          <w:sz w:val="28"/>
          <w:szCs w:val="28"/>
        </w:rPr>
        <w:t xml:space="preserve"> 202</w:t>
      </w:r>
      <w:r w:rsidR="00F86BFC" w:rsidRPr="00651CDE">
        <w:rPr>
          <w:sz w:val="28"/>
          <w:szCs w:val="28"/>
        </w:rPr>
        <w:t>3</w:t>
      </w:r>
      <w:r w:rsidR="00322AB7" w:rsidRPr="00651CDE">
        <w:rPr>
          <w:sz w:val="28"/>
          <w:szCs w:val="28"/>
        </w:rPr>
        <w:t xml:space="preserve"> року №</w:t>
      </w:r>
      <w:r w:rsidR="00F86BFC" w:rsidRPr="00651CDE">
        <w:rPr>
          <w:sz w:val="28"/>
          <w:szCs w:val="28"/>
        </w:rPr>
        <w:t> 9</w:t>
      </w:r>
      <w:r w:rsidR="00322AB7" w:rsidRPr="00651CDE">
        <w:rPr>
          <w:sz w:val="28"/>
          <w:szCs w:val="28"/>
        </w:rPr>
        <w:t>8-адм «Про затвердження Антикорупційної програми Українського інституту національної пам’яті на 202</w:t>
      </w:r>
      <w:r w:rsidR="00F86BFC" w:rsidRPr="00651CDE">
        <w:rPr>
          <w:sz w:val="28"/>
          <w:szCs w:val="28"/>
        </w:rPr>
        <w:t>3</w:t>
      </w:r>
      <w:r w:rsidR="00322AB7" w:rsidRPr="00651CDE">
        <w:rPr>
          <w:sz w:val="28"/>
          <w:szCs w:val="28"/>
        </w:rPr>
        <w:t> – 202</w:t>
      </w:r>
      <w:r w:rsidR="00F86BFC" w:rsidRPr="00651CDE">
        <w:rPr>
          <w:sz w:val="28"/>
          <w:szCs w:val="28"/>
        </w:rPr>
        <w:t>5</w:t>
      </w:r>
      <w:r w:rsidR="00322AB7" w:rsidRPr="00651CDE">
        <w:rPr>
          <w:sz w:val="28"/>
          <w:szCs w:val="28"/>
        </w:rPr>
        <w:t> роки</w:t>
      </w:r>
      <w:r w:rsidR="00F86BFC" w:rsidRPr="00651CDE">
        <w:rPr>
          <w:sz w:val="28"/>
          <w:szCs w:val="28"/>
        </w:rPr>
        <w:t>»</w:t>
      </w:r>
      <w:r w:rsidRPr="00651CDE">
        <w:rPr>
          <w:sz w:val="28"/>
          <w:szCs w:val="28"/>
        </w:rPr>
        <w:t xml:space="preserve">. </w:t>
      </w:r>
      <w:r w:rsidRPr="00651CDE">
        <w:rPr>
          <w:b/>
          <w:bCs/>
          <w:i/>
          <w:iCs/>
          <w:sz w:val="28"/>
          <w:szCs w:val="28"/>
        </w:rPr>
        <w:t>За результатами</w:t>
      </w:r>
      <w:r w:rsidR="007763FE" w:rsidRPr="00651CDE">
        <w:rPr>
          <w:b/>
          <w:bCs/>
          <w:i/>
          <w:iCs/>
          <w:sz w:val="28"/>
          <w:szCs w:val="28"/>
        </w:rPr>
        <w:t xml:space="preserve"> її</w:t>
      </w:r>
      <w:r w:rsidRPr="00651CDE">
        <w:rPr>
          <w:b/>
          <w:bCs/>
          <w:i/>
          <w:iCs/>
          <w:sz w:val="28"/>
          <w:szCs w:val="28"/>
        </w:rPr>
        <w:t xml:space="preserve"> виконання </w:t>
      </w:r>
      <w:r w:rsidRPr="00651CDE">
        <w:rPr>
          <w:sz w:val="28"/>
          <w:szCs w:val="28"/>
        </w:rPr>
        <w:t xml:space="preserve">мінімізовано можливість вчинення корупційних </w:t>
      </w:r>
      <w:r w:rsidRPr="00651CDE">
        <w:rPr>
          <w:sz w:val="28"/>
          <w:szCs w:val="28"/>
          <w:shd w:val="clear" w:color="auto" w:fill="FFFFFF"/>
        </w:rPr>
        <w:t>та пов’язаних з корупцією</w:t>
      </w:r>
      <w:r w:rsidRPr="00651CDE">
        <w:rPr>
          <w:sz w:val="28"/>
          <w:szCs w:val="28"/>
        </w:rPr>
        <w:t xml:space="preserve"> правопорушень в</w:t>
      </w:r>
      <w:r w:rsidR="005F3DAF" w:rsidRPr="00651CDE">
        <w:rPr>
          <w:sz w:val="28"/>
          <w:szCs w:val="28"/>
        </w:rPr>
        <w:t xml:space="preserve"> діях співробітників</w:t>
      </w:r>
      <w:r w:rsidRPr="00651CDE">
        <w:rPr>
          <w:sz w:val="28"/>
          <w:szCs w:val="28"/>
        </w:rPr>
        <w:t xml:space="preserve"> </w:t>
      </w:r>
      <w:r w:rsidR="00FF01A7" w:rsidRPr="00651CDE">
        <w:rPr>
          <w:sz w:val="28"/>
          <w:szCs w:val="28"/>
        </w:rPr>
        <w:t>Інституту</w:t>
      </w:r>
      <w:r w:rsidRPr="00651CDE">
        <w:rPr>
          <w:sz w:val="28"/>
          <w:szCs w:val="28"/>
        </w:rPr>
        <w:t xml:space="preserve">, </w:t>
      </w:r>
      <w:r w:rsidR="00CD3374" w:rsidRPr="00651CDE">
        <w:rPr>
          <w:sz w:val="28"/>
          <w:szCs w:val="28"/>
        </w:rPr>
        <w:t>проведено заходи по</w:t>
      </w:r>
      <w:r w:rsidRPr="00651CDE">
        <w:rPr>
          <w:sz w:val="28"/>
          <w:szCs w:val="28"/>
        </w:rPr>
        <w:t xml:space="preserve"> впровадженн</w:t>
      </w:r>
      <w:r w:rsidR="00CD3374" w:rsidRPr="00651CDE">
        <w:rPr>
          <w:sz w:val="28"/>
          <w:szCs w:val="28"/>
        </w:rPr>
        <w:t>ю</w:t>
      </w:r>
      <w:r w:rsidRPr="00651CDE">
        <w:rPr>
          <w:sz w:val="28"/>
          <w:szCs w:val="28"/>
        </w:rPr>
        <w:t xml:space="preserve"> механізмів прозорості, доброчесності та усунення (мінімізаці</w:t>
      </w:r>
      <w:r w:rsidR="00CD3374" w:rsidRPr="00651CDE">
        <w:rPr>
          <w:sz w:val="28"/>
          <w:szCs w:val="28"/>
        </w:rPr>
        <w:t>ї</w:t>
      </w:r>
      <w:r w:rsidRPr="00651CDE">
        <w:rPr>
          <w:sz w:val="28"/>
          <w:szCs w:val="28"/>
        </w:rPr>
        <w:t xml:space="preserve">) корупційних ризиків у діяльності </w:t>
      </w:r>
      <w:r w:rsidR="00FF01A7" w:rsidRPr="00651CDE">
        <w:rPr>
          <w:sz w:val="28"/>
          <w:szCs w:val="28"/>
        </w:rPr>
        <w:t>Інституту</w:t>
      </w:r>
      <w:r w:rsidR="0030592F" w:rsidRPr="00651CDE">
        <w:rPr>
          <w:sz w:val="28"/>
          <w:szCs w:val="28"/>
        </w:rPr>
        <w:t xml:space="preserve">, </w:t>
      </w:r>
      <w:r w:rsidR="00CD3374" w:rsidRPr="00651CDE">
        <w:rPr>
          <w:sz w:val="28"/>
          <w:szCs w:val="28"/>
        </w:rPr>
        <w:t xml:space="preserve">зокрема, в організації роботи із запобігання та виявлення корупції, кадровому забезпеченні, публічних </w:t>
      </w:r>
      <w:proofErr w:type="spellStart"/>
      <w:r w:rsidR="00CD3374" w:rsidRPr="00651CDE">
        <w:rPr>
          <w:sz w:val="28"/>
          <w:szCs w:val="28"/>
        </w:rPr>
        <w:t>закупівлях</w:t>
      </w:r>
      <w:proofErr w:type="spellEnd"/>
      <w:r w:rsidR="00CD3374" w:rsidRPr="00651CDE">
        <w:rPr>
          <w:sz w:val="28"/>
          <w:szCs w:val="28"/>
        </w:rPr>
        <w:t xml:space="preserve">, управлінні фінансовими ресурсами, організаційній діяльності, управлінні матеріальними ресурсами, правовій роботі. </w:t>
      </w:r>
      <w:r w:rsidR="002C4270" w:rsidRPr="00651CDE">
        <w:rPr>
          <w:sz w:val="28"/>
          <w:szCs w:val="28"/>
        </w:rPr>
        <w:t>Результатом проведених у 2023-2025 роках заходів із запобігання та виявлення корупції стало те, що за вказаний період уповноваженою особою не зафіксовано жодного факту вчинення корупційного чи пов’язаного з корупцією правопорушення та фактів неподання/несвоєчасного подання декларацій посадовими особами Інституту.</w:t>
      </w:r>
    </w:p>
    <w:p w14:paraId="529EBF5A" w14:textId="06CEECE1" w:rsidR="00AF2EA6" w:rsidRPr="00651CDE" w:rsidRDefault="002C4270" w:rsidP="006F3F68">
      <w:pPr>
        <w:pStyle w:val="a4"/>
        <w:tabs>
          <w:tab w:val="left" w:pos="2410"/>
        </w:tabs>
        <w:ind w:firstLine="709"/>
        <w:jc w:val="both"/>
        <w:rPr>
          <w:sz w:val="28"/>
          <w:szCs w:val="28"/>
        </w:rPr>
      </w:pPr>
      <w:r w:rsidRPr="00651CDE">
        <w:rPr>
          <w:sz w:val="28"/>
          <w:szCs w:val="28"/>
        </w:rPr>
        <w:t>П</w:t>
      </w:r>
      <w:r w:rsidR="005E5220" w:rsidRPr="00651CDE">
        <w:rPr>
          <w:sz w:val="28"/>
          <w:szCs w:val="28"/>
        </w:rPr>
        <w:t>рийняттям</w:t>
      </w:r>
      <w:r w:rsidRPr="00651CDE">
        <w:rPr>
          <w:sz w:val="28"/>
          <w:szCs w:val="28"/>
        </w:rPr>
        <w:t xml:space="preserve"> Програми на 2023-2025рр.</w:t>
      </w:r>
      <w:r w:rsidR="005E5220" w:rsidRPr="00651CDE">
        <w:rPr>
          <w:sz w:val="28"/>
          <w:szCs w:val="28"/>
        </w:rPr>
        <w:t xml:space="preserve"> </w:t>
      </w:r>
      <w:r w:rsidR="00AF2EA6" w:rsidRPr="00651CDE">
        <w:rPr>
          <w:sz w:val="28"/>
          <w:szCs w:val="28"/>
        </w:rPr>
        <w:t>було</w:t>
      </w:r>
      <w:r w:rsidR="005E5220" w:rsidRPr="00651CDE">
        <w:rPr>
          <w:sz w:val="28"/>
          <w:szCs w:val="28"/>
        </w:rPr>
        <w:t xml:space="preserve"> започатковано розробку </w:t>
      </w:r>
      <w:r w:rsidR="00AF2EA6" w:rsidRPr="00651CDE">
        <w:rPr>
          <w:sz w:val="28"/>
          <w:szCs w:val="28"/>
        </w:rPr>
        <w:t>низки</w:t>
      </w:r>
      <w:r w:rsidR="005E5220" w:rsidRPr="00651CDE">
        <w:rPr>
          <w:sz w:val="28"/>
          <w:szCs w:val="28"/>
        </w:rPr>
        <w:t xml:space="preserve"> антикорупційних політик </w:t>
      </w:r>
      <w:r w:rsidR="00AF2EA6" w:rsidRPr="00651CDE">
        <w:rPr>
          <w:sz w:val="28"/>
          <w:szCs w:val="28"/>
        </w:rPr>
        <w:t>І</w:t>
      </w:r>
      <w:r w:rsidR="005E5220" w:rsidRPr="00651CDE">
        <w:rPr>
          <w:sz w:val="28"/>
          <w:szCs w:val="28"/>
        </w:rPr>
        <w:t xml:space="preserve">нституту, </w:t>
      </w:r>
      <w:r w:rsidRPr="00651CDE">
        <w:rPr>
          <w:sz w:val="28"/>
          <w:szCs w:val="28"/>
        </w:rPr>
        <w:t>для реалізації яких</w:t>
      </w:r>
      <w:r w:rsidR="00AF2EA6" w:rsidRPr="00651CDE">
        <w:rPr>
          <w:sz w:val="28"/>
          <w:szCs w:val="28"/>
        </w:rPr>
        <w:t xml:space="preserve"> розроблено та прийнято такі нормативно-правові акти: </w:t>
      </w:r>
    </w:p>
    <w:p w14:paraId="2F1FAE39" w14:textId="3F531CAE" w:rsidR="00AF2EA6" w:rsidRPr="00651CDE" w:rsidRDefault="00AF2EA6" w:rsidP="006F3F68">
      <w:pPr>
        <w:pStyle w:val="a6"/>
        <w:tabs>
          <w:tab w:val="left" w:pos="1276"/>
        </w:tabs>
        <w:ind w:left="0" w:firstLine="709"/>
        <w:rPr>
          <w:sz w:val="28"/>
          <w:szCs w:val="28"/>
        </w:rPr>
      </w:pPr>
      <w:r w:rsidRPr="00651CDE">
        <w:rPr>
          <w:sz w:val="28"/>
          <w:szCs w:val="28"/>
        </w:rPr>
        <w:t>1)</w:t>
      </w:r>
      <w:r w:rsidR="007F69A4" w:rsidRPr="00651CDE">
        <w:rPr>
          <w:sz w:val="28"/>
          <w:szCs w:val="28"/>
        </w:rPr>
        <w:t xml:space="preserve"> </w:t>
      </w:r>
      <w:r w:rsidRPr="00651CDE">
        <w:rPr>
          <w:sz w:val="28"/>
          <w:szCs w:val="28"/>
        </w:rPr>
        <w:t xml:space="preserve">Порядок організації декларування в Українському інституті національної пам’яті, перевірки факту подання декларацій та повідомлення Національного агентства з питань запобігання корупції про випадки </w:t>
      </w:r>
      <w:r w:rsidRPr="00651CDE">
        <w:rPr>
          <w:sz w:val="28"/>
          <w:szCs w:val="28"/>
        </w:rPr>
        <w:lastRenderedPageBreak/>
        <w:t xml:space="preserve">неподання чи несвоєчасного подання декларацій, </w:t>
      </w:r>
      <w:r w:rsidR="007F69A4" w:rsidRPr="00651CDE">
        <w:rPr>
          <w:sz w:val="28"/>
          <w:szCs w:val="28"/>
        </w:rPr>
        <w:t>затверджено</w:t>
      </w:r>
      <w:r w:rsidRPr="00651CDE">
        <w:rPr>
          <w:sz w:val="28"/>
          <w:szCs w:val="28"/>
        </w:rPr>
        <w:t xml:space="preserve"> </w:t>
      </w:r>
      <w:r w:rsidR="007F69A4" w:rsidRPr="00651CDE">
        <w:rPr>
          <w:vanish/>
          <w:sz w:val="28"/>
          <w:szCs w:val="28"/>
        </w:rPr>
        <w:t>н</w:t>
      </w:r>
      <w:r w:rsidRPr="00651CDE">
        <w:rPr>
          <w:vanish/>
          <w:sz w:val="28"/>
          <w:szCs w:val="28"/>
        </w:rPr>
        <w:t>аказ</w:t>
      </w:r>
      <w:r w:rsidR="007F69A4" w:rsidRPr="00651CDE">
        <w:rPr>
          <w:vanish/>
          <w:sz w:val="28"/>
          <w:szCs w:val="28"/>
        </w:rPr>
        <w:t>ом</w:t>
      </w:r>
      <w:r w:rsidRPr="00651CDE">
        <w:rPr>
          <w:vanish/>
          <w:sz w:val="28"/>
          <w:szCs w:val="28"/>
        </w:rPr>
        <w:t xml:space="preserve"> УІНП від 29.03.2024 від 25-адм</w:t>
      </w:r>
      <w:r w:rsidR="007F69A4" w:rsidRPr="00651CDE">
        <w:rPr>
          <w:vanish/>
          <w:sz w:val="28"/>
          <w:szCs w:val="28"/>
        </w:rPr>
        <w:t>;</w:t>
      </w:r>
    </w:p>
    <w:p w14:paraId="6D6B81F8" w14:textId="3716520B" w:rsidR="00AF2EA6" w:rsidRPr="00651CDE" w:rsidRDefault="00AF2EA6" w:rsidP="006F3F68">
      <w:pPr>
        <w:pStyle w:val="a6"/>
        <w:tabs>
          <w:tab w:val="left" w:pos="1276"/>
        </w:tabs>
        <w:ind w:left="0" w:firstLine="709"/>
        <w:rPr>
          <w:sz w:val="28"/>
          <w:szCs w:val="28"/>
        </w:rPr>
      </w:pPr>
      <w:r w:rsidRPr="00651CDE">
        <w:rPr>
          <w:sz w:val="28"/>
          <w:szCs w:val="28"/>
        </w:rPr>
        <w:t xml:space="preserve">2) Методичні рекомендації щодо порядку укладення договорів та інших правочинів в Українському інституті національної пам’яті, </w:t>
      </w:r>
      <w:r w:rsidR="007F69A4" w:rsidRPr="00651CDE">
        <w:rPr>
          <w:sz w:val="28"/>
          <w:szCs w:val="28"/>
        </w:rPr>
        <w:t xml:space="preserve">затверджено </w:t>
      </w:r>
      <w:r w:rsidR="007F69A4" w:rsidRPr="00651CDE">
        <w:rPr>
          <w:vanish/>
          <w:sz w:val="28"/>
          <w:szCs w:val="28"/>
        </w:rPr>
        <w:t xml:space="preserve">наказом </w:t>
      </w:r>
      <w:r w:rsidRPr="00651CDE">
        <w:rPr>
          <w:sz w:val="28"/>
          <w:szCs w:val="28"/>
        </w:rPr>
        <w:t>УІНП від 20.09.2024 93-адм</w:t>
      </w:r>
      <w:r w:rsidR="007F69A4" w:rsidRPr="00651CDE">
        <w:rPr>
          <w:sz w:val="28"/>
          <w:szCs w:val="28"/>
        </w:rPr>
        <w:t>;</w:t>
      </w:r>
    </w:p>
    <w:p w14:paraId="5065E8F3" w14:textId="73D6A157" w:rsidR="00AF2EA6" w:rsidRPr="00651CDE" w:rsidRDefault="00AF2EA6" w:rsidP="006F3F68">
      <w:pPr>
        <w:pStyle w:val="a6"/>
        <w:tabs>
          <w:tab w:val="left" w:pos="1276"/>
        </w:tabs>
        <w:ind w:left="0" w:firstLine="709"/>
        <w:rPr>
          <w:sz w:val="28"/>
          <w:szCs w:val="28"/>
        </w:rPr>
      </w:pPr>
      <w:r w:rsidRPr="00651CDE">
        <w:rPr>
          <w:sz w:val="28"/>
          <w:szCs w:val="28"/>
        </w:rPr>
        <w:t>3) Правил</w:t>
      </w:r>
      <w:r w:rsidR="007F69A4" w:rsidRPr="00651CDE">
        <w:rPr>
          <w:sz w:val="28"/>
          <w:szCs w:val="28"/>
        </w:rPr>
        <w:t>а</w:t>
      </w:r>
      <w:r w:rsidRPr="00651CDE">
        <w:rPr>
          <w:sz w:val="28"/>
          <w:szCs w:val="28"/>
        </w:rPr>
        <w:t xml:space="preserve"> доброчесної поведінки та професійної етики посадових осіб Українського інституту національної пам’яті, </w:t>
      </w:r>
      <w:r w:rsidR="007F69A4" w:rsidRPr="00651CDE">
        <w:rPr>
          <w:sz w:val="28"/>
          <w:szCs w:val="28"/>
        </w:rPr>
        <w:t xml:space="preserve">затверджено </w:t>
      </w:r>
      <w:r w:rsidR="007F69A4" w:rsidRPr="00651CDE">
        <w:rPr>
          <w:vanish/>
          <w:sz w:val="28"/>
          <w:szCs w:val="28"/>
        </w:rPr>
        <w:t xml:space="preserve">наказом </w:t>
      </w:r>
      <w:r w:rsidRPr="00651CDE">
        <w:rPr>
          <w:sz w:val="28"/>
          <w:szCs w:val="28"/>
        </w:rPr>
        <w:t>УІНП від 17.06.2025 №</w:t>
      </w:r>
      <w:r w:rsidR="007F69A4" w:rsidRPr="00651CDE">
        <w:rPr>
          <w:sz w:val="28"/>
          <w:szCs w:val="28"/>
        </w:rPr>
        <w:t> </w:t>
      </w:r>
      <w:r w:rsidRPr="00651CDE">
        <w:rPr>
          <w:sz w:val="28"/>
          <w:szCs w:val="28"/>
        </w:rPr>
        <w:t>26</w:t>
      </w:r>
      <w:r w:rsidR="007F69A4" w:rsidRPr="00651CDE">
        <w:rPr>
          <w:sz w:val="28"/>
          <w:szCs w:val="28"/>
        </w:rPr>
        <w:t>;</w:t>
      </w:r>
    </w:p>
    <w:p w14:paraId="70A694CE" w14:textId="3E87C00F" w:rsidR="00AF2EA6" w:rsidRPr="00651CDE" w:rsidRDefault="00AF2EA6" w:rsidP="006F3F68">
      <w:pPr>
        <w:pStyle w:val="a6"/>
        <w:tabs>
          <w:tab w:val="left" w:pos="1276"/>
        </w:tabs>
        <w:ind w:left="0" w:firstLine="709"/>
        <w:rPr>
          <w:sz w:val="28"/>
          <w:szCs w:val="28"/>
        </w:rPr>
      </w:pPr>
      <w:r w:rsidRPr="00651CDE">
        <w:rPr>
          <w:sz w:val="28"/>
          <w:szCs w:val="28"/>
        </w:rPr>
        <w:t>4)</w:t>
      </w:r>
      <w:r w:rsidR="007F69A4" w:rsidRPr="00651CDE">
        <w:rPr>
          <w:sz w:val="28"/>
          <w:szCs w:val="28"/>
        </w:rPr>
        <w:t xml:space="preserve"> </w:t>
      </w:r>
      <w:r w:rsidRPr="00651CDE">
        <w:rPr>
          <w:sz w:val="28"/>
          <w:szCs w:val="28"/>
        </w:rPr>
        <w:t>Поряд</w:t>
      </w:r>
      <w:r w:rsidR="007F69A4" w:rsidRPr="00651CDE">
        <w:rPr>
          <w:sz w:val="28"/>
          <w:szCs w:val="28"/>
        </w:rPr>
        <w:t>о</w:t>
      </w:r>
      <w:r w:rsidRPr="00651CDE">
        <w:rPr>
          <w:sz w:val="28"/>
          <w:szCs w:val="28"/>
        </w:rPr>
        <w:t xml:space="preserve">к організації роботи з повідомленнями про можливі факти корупційних або пов’язаних з корупцією правопорушень, інших порушень Закону України «Про запобігання корупції» в Українському інституті національної пам’яті,  </w:t>
      </w:r>
      <w:r w:rsidR="007F69A4" w:rsidRPr="00651CDE">
        <w:rPr>
          <w:sz w:val="28"/>
          <w:szCs w:val="28"/>
        </w:rPr>
        <w:t xml:space="preserve">затверджено </w:t>
      </w:r>
      <w:r w:rsidR="007F69A4" w:rsidRPr="00651CDE">
        <w:rPr>
          <w:vanish/>
          <w:sz w:val="28"/>
          <w:szCs w:val="28"/>
        </w:rPr>
        <w:t xml:space="preserve">наказом </w:t>
      </w:r>
      <w:r w:rsidRPr="00651CDE">
        <w:rPr>
          <w:sz w:val="28"/>
          <w:szCs w:val="28"/>
        </w:rPr>
        <w:t>УІНП від 23.07.2025 №</w:t>
      </w:r>
      <w:r w:rsidR="007F69A4" w:rsidRPr="00651CDE">
        <w:rPr>
          <w:sz w:val="28"/>
          <w:szCs w:val="28"/>
        </w:rPr>
        <w:t> </w:t>
      </w:r>
      <w:r w:rsidRPr="00651CDE">
        <w:rPr>
          <w:sz w:val="28"/>
          <w:szCs w:val="28"/>
        </w:rPr>
        <w:t>36</w:t>
      </w:r>
      <w:r w:rsidR="007F69A4" w:rsidRPr="00651CDE">
        <w:rPr>
          <w:sz w:val="28"/>
          <w:szCs w:val="28"/>
        </w:rPr>
        <w:t>;</w:t>
      </w:r>
    </w:p>
    <w:p w14:paraId="41A79D92" w14:textId="3DAB688C" w:rsidR="00AF2EA6" w:rsidRPr="00651CDE" w:rsidRDefault="00AF2EA6" w:rsidP="006F3F68">
      <w:pPr>
        <w:pStyle w:val="a6"/>
        <w:ind w:left="0" w:firstLine="709"/>
        <w:rPr>
          <w:sz w:val="28"/>
          <w:szCs w:val="28"/>
        </w:rPr>
      </w:pPr>
      <w:r w:rsidRPr="00651CDE">
        <w:rPr>
          <w:sz w:val="28"/>
          <w:szCs w:val="28"/>
        </w:rPr>
        <w:t>5)</w:t>
      </w:r>
      <w:r w:rsidR="007F69A4" w:rsidRPr="00651CDE">
        <w:rPr>
          <w:sz w:val="28"/>
          <w:szCs w:val="28"/>
        </w:rPr>
        <w:t xml:space="preserve"> </w:t>
      </w:r>
      <w:r w:rsidRPr="00651CDE">
        <w:rPr>
          <w:sz w:val="28"/>
          <w:szCs w:val="28"/>
        </w:rPr>
        <w:t>Методичн</w:t>
      </w:r>
      <w:r w:rsidR="007F69A4" w:rsidRPr="00651CDE">
        <w:rPr>
          <w:sz w:val="28"/>
          <w:szCs w:val="28"/>
        </w:rPr>
        <w:t>і</w:t>
      </w:r>
      <w:r w:rsidRPr="00651CDE">
        <w:rPr>
          <w:sz w:val="28"/>
          <w:szCs w:val="28"/>
        </w:rPr>
        <w:t xml:space="preserve"> рекомендаці</w:t>
      </w:r>
      <w:r w:rsidR="007F69A4" w:rsidRPr="00651CDE">
        <w:rPr>
          <w:sz w:val="28"/>
          <w:szCs w:val="28"/>
        </w:rPr>
        <w:t>ї</w:t>
      </w:r>
      <w:r w:rsidRPr="00651CDE">
        <w:rPr>
          <w:sz w:val="28"/>
          <w:szCs w:val="28"/>
        </w:rPr>
        <w:t xml:space="preserve"> щодо проведення в Українському інституті національної пам’яті аналізу потенційних та наявних контрагентів,  </w:t>
      </w:r>
      <w:r w:rsidR="007F69A4" w:rsidRPr="00651CDE">
        <w:rPr>
          <w:sz w:val="28"/>
          <w:szCs w:val="28"/>
        </w:rPr>
        <w:t xml:space="preserve">затверджено </w:t>
      </w:r>
      <w:r w:rsidR="007F69A4" w:rsidRPr="00651CDE">
        <w:rPr>
          <w:vanish/>
          <w:sz w:val="28"/>
          <w:szCs w:val="28"/>
        </w:rPr>
        <w:t xml:space="preserve">наказом </w:t>
      </w:r>
      <w:r w:rsidRPr="00651CDE">
        <w:rPr>
          <w:sz w:val="28"/>
          <w:szCs w:val="28"/>
        </w:rPr>
        <w:t xml:space="preserve">УІНП від 30.12.2025 </w:t>
      </w:r>
      <w:r w:rsidR="007F69A4" w:rsidRPr="00651CDE">
        <w:rPr>
          <w:sz w:val="28"/>
          <w:szCs w:val="28"/>
        </w:rPr>
        <w:t>№ </w:t>
      </w:r>
      <w:r w:rsidRPr="00651CDE">
        <w:rPr>
          <w:sz w:val="28"/>
          <w:szCs w:val="28"/>
        </w:rPr>
        <w:t xml:space="preserve">66. </w:t>
      </w:r>
    </w:p>
    <w:p w14:paraId="0E04362B" w14:textId="77777777" w:rsidR="00AF2EA6" w:rsidRPr="00651CDE" w:rsidRDefault="00AF2EA6" w:rsidP="006F3F68">
      <w:pPr>
        <w:pStyle w:val="a4"/>
        <w:ind w:firstLine="709"/>
        <w:jc w:val="both"/>
        <w:rPr>
          <w:sz w:val="16"/>
          <w:szCs w:val="16"/>
        </w:rPr>
      </w:pPr>
    </w:p>
    <w:p w14:paraId="098AB776" w14:textId="1E1B36B8" w:rsidR="005F3DAF" w:rsidRPr="00651CDE" w:rsidRDefault="005F3DAF" w:rsidP="006F3F68">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Отримані</w:t>
      </w:r>
      <w:r w:rsidR="00182E05" w:rsidRPr="00651CDE">
        <w:rPr>
          <w:rFonts w:ascii="Times New Roman" w:hAnsi="Times New Roman" w:cs="Times New Roman"/>
          <w:sz w:val="28"/>
          <w:szCs w:val="28"/>
        </w:rPr>
        <w:t xml:space="preserve"> за результатами виконання Антикорупційної програми Інституту на 202</w:t>
      </w:r>
      <w:r w:rsidR="006C3E61" w:rsidRPr="00651CDE">
        <w:rPr>
          <w:rFonts w:ascii="Times New Roman" w:hAnsi="Times New Roman" w:cs="Times New Roman"/>
          <w:sz w:val="28"/>
          <w:szCs w:val="28"/>
        </w:rPr>
        <w:t>3</w:t>
      </w:r>
      <w:r w:rsidR="00182E05" w:rsidRPr="00651CDE">
        <w:rPr>
          <w:rFonts w:ascii="Times New Roman" w:hAnsi="Times New Roman" w:cs="Times New Roman"/>
          <w:sz w:val="28"/>
          <w:szCs w:val="28"/>
        </w:rPr>
        <w:t> – 202</w:t>
      </w:r>
      <w:r w:rsidR="006C3E61" w:rsidRPr="00651CDE">
        <w:rPr>
          <w:rFonts w:ascii="Times New Roman" w:hAnsi="Times New Roman" w:cs="Times New Roman"/>
          <w:sz w:val="28"/>
          <w:szCs w:val="28"/>
        </w:rPr>
        <w:t>5</w:t>
      </w:r>
      <w:r w:rsidR="00182E05" w:rsidRPr="00651CDE">
        <w:rPr>
          <w:rFonts w:ascii="Times New Roman" w:hAnsi="Times New Roman" w:cs="Times New Roman"/>
          <w:sz w:val="28"/>
          <w:szCs w:val="28"/>
        </w:rPr>
        <w:t> </w:t>
      </w:r>
      <w:proofErr w:type="spellStart"/>
      <w:r w:rsidR="00182E05" w:rsidRPr="00651CDE">
        <w:rPr>
          <w:rFonts w:ascii="Times New Roman" w:hAnsi="Times New Roman" w:cs="Times New Roman"/>
          <w:sz w:val="28"/>
          <w:szCs w:val="28"/>
        </w:rPr>
        <w:t>р.р</w:t>
      </w:r>
      <w:proofErr w:type="spellEnd"/>
      <w:r w:rsidR="00182E05" w:rsidRPr="00651CDE">
        <w:rPr>
          <w:rFonts w:ascii="Times New Roman" w:hAnsi="Times New Roman" w:cs="Times New Roman"/>
          <w:sz w:val="28"/>
          <w:szCs w:val="28"/>
        </w:rPr>
        <w:t xml:space="preserve">. </w:t>
      </w:r>
      <w:r w:rsidRPr="00651CDE">
        <w:rPr>
          <w:rFonts w:ascii="Times New Roman" w:hAnsi="Times New Roman" w:cs="Times New Roman"/>
          <w:sz w:val="28"/>
          <w:szCs w:val="28"/>
        </w:rPr>
        <w:t xml:space="preserve">висновки враховано під час розробки </w:t>
      </w:r>
      <w:r w:rsidR="00182E05" w:rsidRPr="00651CDE">
        <w:rPr>
          <w:rFonts w:ascii="Times New Roman" w:hAnsi="Times New Roman" w:cs="Times New Roman"/>
          <w:sz w:val="28"/>
          <w:szCs w:val="28"/>
        </w:rPr>
        <w:t>нової</w:t>
      </w:r>
      <w:r w:rsidRPr="00651CDE">
        <w:rPr>
          <w:rFonts w:ascii="Times New Roman" w:hAnsi="Times New Roman" w:cs="Times New Roman"/>
          <w:sz w:val="28"/>
          <w:szCs w:val="28"/>
        </w:rPr>
        <w:t xml:space="preserve"> Антикорупційної програми</w:t>
      </w:r>
      <w:r w:rsidR="00182E05" w:rsidRPr="00651CDE">
        <w:rPr>
          <w:rFonts w:ascii="Times New Roman" w:hAnsi="Times New Roman" w:cs="Times New Roman"/>
          <w:sz w:val="28"/>
          <w:szCs w:val="28"/>
        </w:rPr>
        <w:t>, яка</w:t>
      </w:r>
      <w:r w:rsidRPr="00651CDE">
        <w:rPr>
          <w:rFonts w:ascii="Times New Roman" w:hAnsi="Times New Roman" w:cs="Times New Roman"/>
          <w:sz w:val="28"/>
          <w:szCs w:val="28"/>
        </w:rPr>
        <w:t xml:space="preserve"> є важливим компонентом впровадження</w:t>
      </w:r>
      <w:r w:rsidR="00182E05" w:rsidRPr="00651CDE">
        <w:rPr>
          <w:rFonts w:ascii="Times New Roman" w:hAnsi="Times New Roman" w:cs="Times New Roman"/>
          <w:sz w:val="28"/>
          <w:szCs w:val="28"/>
        </w:rPr>
        <w:t xml:space="preserve"> в Інституті</w:t>
      </w:r>
      <w:r w:rsidRPr="00651CDE">
        <w:rPr>
          <w:rFonts w:ascii="Times New Roman" w:hAnsi="Times New Roman" w:cs="Times New Roman"/>
          <w:sz w:val="28"/>
          <w:szCs w:val="28"/>
        </w:rPr>
        <w:t xml:space="preserve"> ефективно</w:t>
      </w:r>
      <w:r w:rsidR="007F7E4D" w:rsidRPr="00651CDE">
        <w:rPr>
          <w:rFonts w:ascii="Times New Roman" w:hAnsi="Times New Roman" w:cs="Times New Roman"/>
          <w:sz w:val="28"/>
          <w:szCs w:val="28"/>
        </w:rPr>
        <w:t>ї</w:t>
      </w:r>
      <w:r w:rsidRPr="00651CDE">
        <w:rPr>
          <w:rFonts w:ascii="Times New Roman" w:hAnsi="Times New Roman" w:cs="Times New Roman"/>
          <w:sz w:val="28"/>
          <w:szCs w:val="28"/>
        </w:rPr>
        <w:t xml:space="preserve"> </w:t>
      </w:r>
      <w:r w:rsidR="007F7E4D" w:rsidRPr="00651CDE">
        <w:rPr>
          <w:rFonts w:ascii="Times New Roman" w:hAnsi="Times New Roman" w:cs="Times New Roman"/>
          <w:sz w:val="28"/>
          <w:szCs w:val="28"/>
        </w:rPr>
        <w:t>інфраструктури</w:t>
      </w:r>
      <w:r w:rsidR="00182E05" w:rsidRPr="00651CDE">
        <w:rPr>
          <w:rFonts w:ascii="Times New Roman" w:hAnsi="Times New Roman" w:cs="Times New Roman"/>
          <w:sz w:val="28"/>
          <w:szCs w:val="28"/>
        </w:rPr>
        <w:t xml:space="preserve"> доброчесності</w:t>
      </w:r>
      <w:r w:rsidR="005E5220" w:rsidRPr="00651CDE">
        <w:rPr>
          <w:rFonts w:ascii="Times New Roman" w:hAnsi="Times New Roman" w:cs="Times New Roman"/>
          <w:sz w:val="28"/>
          <w:szCs w:val="28"/>
        </w:rPr>
        <w:t>.</w:t>
      </w:r>
      <w:r w:rsidRPr="00651CDE">
        <w:rPr>
          <w:rFonts w:ascii="Times New Roman" w:hAnsi="Times New Roman" w:cs="Times New Roman"/>
          <w:sz w:val="28"/>
          <w:szCs w:val="28"/>
        </w:rPr>
        <w:t xml:space="preserve"> Цей документ визначає відданість працівників Інституту принципам прозорості, доброчесності та закріплює антикорупційну спрямованість діяльності Інституту шляхом відповідальних, послідовних, етичних і зрозумілих дій його працівників. </w:t>
      </w:r>
    </w:p>
    <w:p w14:paraId="2ED73036" w14:textId="20BC4C22" w:rsidR="00AF2EA6" w:rsidRPr="00651CDE" w:rsidRDefault="00AF2EA6" w:rsidP="006F3F68">
      <w:pPr>
        <w:tabs>
          <w:tab w:val="left" w:pos="1418"/>
        </w:tabs>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 xml:space="preserve">Аналіз результатів проведених заходів </w:t>
      </w:r>
      <w:r w:rsidR="006F3F68" w:rsidRPr="00651CDE">
        <w:rPr>
          <w:rFonts w:ascii="Times New Roman" w:hAnsi="Times New Roman" w:cs="Times New Roman"/>
          <w:sz w:val="28"/>
          <w:szCs w:val="28"/>
        </w:rPr>
        <w:t xml:space="preserve">Антикорупційної програми на 2023-2025рр. </w:t>
      </w:r>
      <w:r w:rsidRPr="00651CDE">
        <w:rPr>
          <w:rFonts w:ascii="Times New Roman" w:hAnsi="Times New Roman" w:cs="Times New Roman"/>
          <w:sz w:val="28"/>
          <w:szCs w:val="28"/>
        </w:rPr>
        <w:t>свідчить про те, що з числа корупційних ризиків, виділених під час</w:t>
      </w:r>
      <w:r w:rsidR="006F3F68" w:rsidRPr="00651CDE">
        <w:rPr>
          <w:rFonts w:ascii="Times New Roman" w:hAnsi="Times New Roman" w:cs="Times New Roman"/>
          <w:sz w:val="28"/>
          <w:szCs w:val="28"/>
        </w:rPr>
        <w:t xml:space="preserve"> її</w:t>
      </w:r>
      <w:r w:rsidRPr="00651CDE">
        <w:rPr>
          <w:rFonts w:ascii="Times New Roman" w:hAnsi="Times New Roman" w:cs="Times New Roman"/>
          <w:sz w:val="28"/>
          <w:szCs w:val="28"/>
        </w:rPr>
        <w:t xml:space="preserve"> підготовки</w:t>
      </w:r>
      <w:r w:rsidR="006F3F68" w:rsidRPr="00651CDE">
        <w:rPr>
          <w:rFonts w:ascii="Times New Roman" w:hAnsi="Times New Roman" w:cs="Times New Roman"/>
          <w:sz w:val="28"/>
          <w:szCs w:val="28"/>
        </w:rPr>
        <w:t>,</w:t>
      </w:r>
      <w:r w:rsidRPr="00651CDE">
        <w:rPr>
          <w:rFonts w:ascii="Times New Roman" w:hAnsi="Times New Roman" w:cs="Times New Roman"/>
          <w:sz w:val="28"/>
          <w:szCs w:val="28"/>
        </w:rPr>
        <w:t xml:space="preserve"> ймовірність настання окремих з них є мінімальна, тому </w:t>
      </w:r>
      <w:r w:rsidR="006F3F68" w:rsidRPr="00651CDE">
        <w:rPr>
          <w:rFonts w:ascii="Times New Roman" w:hAnsi="Times New Roman" w:cs="Times New Roman"/>
          <w:sz w:val="28"/>
          <w:szCs w:val="28"/>
        </w:rPr>
        <w:t>деякі</w:t>
      </w:r>
      <w:r w:rsidRPr="00651CDE">
        <w:rPr>
          <w:rFonts w:ascii="Times New Roman" w:hAnsi="Times New Roman" w:cs="Times New Roman"/>
          <w:sz w:val="28"/>
          <w:szCs w:val="28"/>
        </w:rPr>
        <w:t xml:space="preserve"> з них не</w:t>
      </w:r>
      <w:r w:rsidR="007F69A4" w:rsidRPr="00651CDE">
        <w:rPr>
          <w:rFonts w:ascii="Times New Roman" w:hAnsi="Times New Roman" w:cs="Times New Roman"/>
          <w:sz w:val="28"/>
          <w:szCs w:val="28"/>
        </w:rPr>
        <w:t xml:space="preserve"> було</w:t>
      </w:r>
      <w:r w:rsidRPr="00651CDE">
        <w:rPr>
          <w:rFonts w:ascii="Times New Roman" w:hAnsi="Times New Roman" w:cs="Times New Roman"/>
          <w:sz w:val="28"/>
          <w:szCs w:val="28"/>
        </w:rPr>
        <w:t xml:space="preserve"> врахов</w:t>
      </w:r>
      <w:r w:rsidR="007F69A4" w:rsidRPr="00651CDE">
        <w:rPr>
          <w:rFonts w:ascii="Times New Roman" w:hAnsi="Times New Roman" w:cs="Times New Roman"/>
          <w:sz w:val="28"/>
          <w:szCs w:val="28"/>
        </w:rPr>
        <w:t>ано</w:t>
      </w:r>
      <w:r w:rsidRPr="00651CDE">
        <w:rPr>
          <w:rFonts w:ascii="Times New Roman" w:hAnsi="Times New Roman" w:cs="Times New Roman"/>
          <w:sz w:val="28"/>
          <w:szCs w:val="28"/>
        </w:rPr>
        <w:t xml:space="preserve"> під час підготовки </w:t>
      </w:r>
      <w:r w:rsidR="007F69A4" w:rsidRPr="00651CDE">
        <w:rPr>
          <w:rFonts w:ascii="Times New Roman" w:hAnsi="Times New Roman" w:cs="Times New Roman"/>
          <w:sz w:val="28"/>
          <w:szCs w:val="28"/>
        </w:rPr>
        <w:t>нової</w:t>
      </w:r>
      <w:r w:rsidRPr="00651CDE">
        <w:rPr>
          <w:rFonts w:ascii="Times New Roman" w:hAnsi="Times New Roman" w:cs="Times New Roman"/>
          <w:sz w:val="28"/>
          <w:szCs w:val="28"/>
        </w:rPr>
        <w:t xml:space="preserve"> АКП</w:t>
      </w:r>
      <w:r w:rsidR="006F3F68" w:rsidRPr="00651CDE">
        <w:rPr>
          <w:rFonts w:ascii="Times New Roman" w:hAnsi="Times New Roman" w:cs="Times New Roman"/>
          <w:sz w:val="28"/>
          <w:szCs w:val="28"/>
        </w:rPr>
        <w:t>, зокрема</w:t>
      </w:r>
      <w:r w:rsidRPr="00651CDE">
        <w:rPr>
          <w:rFonts w:ascii="Times New Roman" w:hAnsi="Times New Roman" w:cs="Times New Roman"/>
          <w:sz w:val="28"/>
          <w:szCs w:val="28"/>
        </w:rPr>
        <w:t>:</w:t>
      </w:r>
    </w:p>
    <w:p w14:paraId="10614BE1" w14:textId="77777777" w:rsidR="00AF2EA6" w:rsidRPr="00651CDE" w:rsidRDefault="00AF2EA6" w:rsidP="006F3F68">
      <w:pPr>
        <w:pStyle w:val="a6"/>
        <w:widowControl/>
        <w:numPr>
          <w:ilvl w:val="0"/>
          <w:numId w:val="6"/>
        </w:numPr>
        <w:tabs>
          <w:tab w:val="left" w:pos="993"/>
        </w:tabs>
        <w:autoSpaceDE/>
        <w:autoSpaceDN/>
        <w:ind w:left="0" w:right="0" w:firstLine="567"/>
        <w:contextualSpacing/>
        <w:rPr>
          <w:sz w:val="28"/>
          <w:szCs w:val="28"/>
        </w:rPr>
      </w:pPr>
      <w:r w:rsidRPr="00651CDE">
        <w:rPr>
          <w:sz w:val="28"/>
          <w:szCs w:val="28"/>
        </w:rPr>
        <w:t xml:space="preserve">Можливість впливу на прийняття рішення посадовими особами УІНП щодо відзначення державними нагородами. </w:t>
      </w:r>
    </w:p>
    <w:p w14:paraId="78D63F27" w14:textId="77777777" w:rsidR="00AF2EA6" w:rsidRPr="00651CDE" w:rsidRDefault="00AF2EA6" w:rsidP="006F3F68">
      <w:pPr>
        <w:pStyle w:val="a6"/>
        <w:widowControl/>
        <w:numPr>
          <w:ilvl w:val="0"/>
          <w:numId w:val="6"/>
        </w:numPr>
        <w:tabs>
          <w:tab w:val="left" w:pos="993"/>
        </w:tabs>
        <w:autoSpaceDE/>
        <w:autoSpaceDN/>
        <w:ind w:left="0" w:right="0" w:firstLine="567"/>
        <w:contextualSpacing/>
        <w:rPr>
          <w:sz w:val="28"/>
          <w:szCs w:val="28"/>
        </w:rPr>
      </w:pPr>
      <w:r w:rsidRPr="00651CDE">
        <w:rPr>
          <w:sz w:val="28"/>
          <w:szCs w:val="28"/>
        </w:rPr>
        <w:t>Наявність приватного інтересу у посадових осіб Інституту під час замовлення матеріальних цінностей, що призводить до умисного завищення обсягів замовлення матеріальних цінностей з метою використання надлишків в особистих цілях.</w:t>
      </w:r>
    </w:p>
    <w:p w14:paraId="4E41C064" w14:textId="16198790" w:rsidR="00AF2EA6" w:rsidRPr="00651CDE" w:rsidRDefault="00AF2EA6" w:rsidP="006F3F68">
      <w:pPr>
        <w:pStyle w:val="a6"/>
        <w:widowControl/>
        <w:numPr>
          <w:ilvl w:val="0"/>
          <w:numId w:val="6"/>
        </w:numPr>
        <w:tabs>
          <w:tab w:val="left" w:pos="993"/>
        </w:tabs>
        <w:autoSpaceDE/>
        <w:autoSpaceDN/>
        <w:ind w:left="0" w:right="0" w:firstLine="567"/>
        <w:contextualSpacing/>
        <w:rPr>
          <w:sz w:val="28"/>
          <w:szCs w:val="28"/>
        </w:rPr>
      </w:pPr>
      <w:proofErr w:type="spellStart"/>
      <w:r w:rsidRPr="00651CDE">
        <w:rPr>
          <w:sz w:val="28"/>
          <w:szCs w:val="28"/>
        </w:rPr>
        <w:t>Неоприлюднення</w:t>
      </w:r>
      <w:proofErr w:type="spellEnd"/>
      <w:r w:rsidRPr="00651CDE">
        <w:rPr>
          <w:sz w:val="28"/>
          <w:szCs w:val="28"/>
        </w:rPr>
        <w:t xml:space="preserve"> публічної інформації у формі відкритих даних на офіційному </w:t>
      </w:r>
      <w:proofErr w:type="spellStart"/>
      <w:r w:rsidRPr="00651CDE">
        <w:rPr>
          <w:sz w:val="28"/>
          <w:szCs w:val="28"/>
        </w:rPr>
        <w:t>вебсайті</w:t>
      </w:r>
      <w:proofErr w:type="spellEnd"/>
      <w:r w:rsidRPr="00651CDE">
        <w:rPr>
          <w:sz w:val="28"/>
          <w:szCs w:val="28"/>
        </w:rPr>
        <w:t xml:space="preserve"> або на Єдиному державному веб-порталі відкритих даних.</w:t>
      </w:r>
    </w:p>
    <w:p w14:paraId="4B7E94AB" w14:textId="77777777" w:rsidR="00AF2EA6" w:rsidRPr="00651CDE" w:rsidRDefault="00AF2EA6" w:rsidP="006F3F68">
      <w:pPr>
        <w:pStyle w:val="a6"/>
        <w:widowControl/>
        <w:numPr>
          <w:ilvl w:val="0"/>
          <w:numId w:val="6"/>
        </w:numPr>
        <w:tabs>
          <w:tab w:val="left" w:pos="993"/>
        </w:tabs>
        <w:autoSpaceDE/>
        <w:autoSpaceDN/>
        <w:ind w:left="0" w:right="0" w:firstLine="567"/>
        <w:contextualSpacing/>
        <w:rPr>
          <w:sz w:val="28"/>
          <w:szCs w:val="28"/>
        </w:rPr>
      </w:pPr>
      <w:r w:rsidRPr="00651CDE">
        <w:rPr>
          <w:sz w:val="28"/>
          <w:szCs w:val="28"/>
        </w:rPr>
        <w:t>Ймовірність впливу зацікавлених осіб на представників юридичної служби органу влади в суді під час підготовки документів або безпосередньо представництва інтересів органу влади.</w:t>
      </w:r>
    </w:p>
    <w:p w14:paraId="521A43E1" w14:textId="77777777" w:rsidR="00AF2EA6" w:rsidRPr="00651CDE" w:rsidRDefault="00AF2EA6" w:rsidP="006F3F68">
      <w:pPr>
        <w:pStyle w:val="a6"/>
        <w:widowControl/>
        <w:numPr>
          <w:ilvl w:val="0"/>
          <w:numId w:val="6"/>
        </w:numPr>
        <w:tabs>
          <w:tab w:val="left" w:pos="993"/>
        </w:tabs>
        <w:autoSpaceDE/>
        <w:autoSpaceDN/>
        <w:ind w:left="0" w:right="0" w:firstLine="567"/>
        <w:contextualSpacing/>
        <w:rPr>
          <w:sz w:val="28"/>
          <w:szCs w:val="28"/>
        </w:rPr>
      </w:pPr>
      <w:r w:rsidRPr="00651CDE">
        <w:rPr>
          <w:sz w:val="28"/>
          <w:szCs w:val="28"/>
        </w:rPr>
        <w:t>Можливість приховування публічної інформації, надання якої на запит є обов'язковим.</w:t>
      </w:r>
    </w:p>
    <w:p w14:paraId="26E20CD1" w14:textId="77777777" w:rsidR="00C3583C" w:rsidRPr="00651CDE" w:rsidRDefault="00C3583C" w:rsidP="006F3F68">
      <w:pPr>
        <w:spacing w:after="0" w:line="240" w:lineRule="auto"/>
        <w:ind w:firstLine="709"/>
        <w:jc w:val="both"/>
        <w:rPr>
          <w:rFonts w:ascii="Times New Roman" w:hAnsi="Times New Roman" w:cs="Times New Roman"/>
          <w:sz w:val="16"/>
          <w:szCs w:val="16"/>
        </w:rPr>
      </w:pPr>
    </w:p>
    <w:p w14:paraId="51377C0D" w14:textId="43B309C6" w:rsidR="006F2E62" w:rsidRPr="00651CDE" w:rsidRDefault="006F2E62" w:rsidP="006F3F68">
      <w:pPr>
        <w:pStyle w:val="a4"/>
        <w:tabs>
          <w:tab w:val="left" w:pos="993"/>
        </w:tabs>
        <w:ind w:firstLine="709"/>
        <w:jc w:val="both"/>
        <w:rPr>
          <w:sz w:val="28"/>
          <w:szCs w:val="28"/>
        </w:rPr>
      </w:pPr>
      <w:r w:rsidRPr="00651CDE">
        <w:rPr>
          <w:b/>
          <w:bCs/>
          <w:i/>
          <w:iCs/>
          <w:sz w:val="28"/>
          <w:szCs w:val="28"/>
        </w:rPr>
        <w:t>Дія Антикорупційної програми поширюється на</w:t>
      </w:r>
      <w:r w:rsidRPr="00651CDE">
        <w:rPr>
          <w:sz w:val="28"/>
          <w:szCs w:val="28"/>
        </w:rPr>
        <w:t xml:space="preserve"> Голову Інституту, заступників Голови, керівників структурних підрозділів та усіх співробітників та працівників, інших осіб, які беруть участь у діяльності </w:t>
      </w:r>
      <w:r w:rsidRPr="00651CDE">
        <w:rPr>
          <w:sz w:val="28"/>
          <w:szCs w:val="28"/>
        </w:rPr>
        <w:lastRenderedPageBreak/>
        <w:t>колегіальних органів, робочих або експертних груп Інституту (далі – суб’єкти, на яких поширюється дія Антикорупційної програми).</w:t>
      </w:r>
    </w:p>
    <w:p w14:paraId="61CFB382" w14:textId="77777777" w:rsidR="006F2E62" w:rsidRPr="00651CDE" w:rsidRDefault="006F2E62" w:rsidP="006F3F68">
      <w:pPr>
        <w:pStyle w:val="a4"/>
        <w:tabs>
          <w:tab w:val="left" w:pos="993"/>
        </w:tabs>
        <w:ind w:firstLine="709"/>
        <w:jc w:val="both"/>
        <w:rPr>
          <w:sz w:val="16"/>
          <w:szCs w:val="16"/>
        </w:rPr>
      </w:pPr>
    </w:p>
    <w:p w14:paraId="26EAA86F" w14:textId="77777777" w:rsidR="007D36EA" w:rsidRPr="00651CDE" w:rsidRDefault="007D36EA" w:rsidP="006F3F68">
      <w:pPr>
        <w:pStyle w:val="a4"/>
        <w:ind w:firstLine="709"/>
        <w:jc w:val="both"/>
        <w:rPr>
          <w:sz w:val="28"/>
          <w:szCs w:val="28"/>
        </w:rPr>
      </w:pPr>
      <w:r w:rsidRPr="00651CDE">
        <w:rPr>
          <w:b/>
          <w:bCs/>
          <w:i/>
          <w:iCs/>
          <w:sz w:val="28"/>
          <w:szCs w:val="28"/>
        </w:rPr>
        <w:t>Голова Українського інституту національної пам’яті</w:t>
      </w:r>
      <w:r w:rsidRPr="00651CDE">
        <w:rPr>
          <w:sz w:val="28"/>
          <w:szCs w:val="28"/>
        </w:rPr>
        <w:t xml:space="preserve"> з метою реалізації антикорупційної політики:</w:t>
      </w:r>
    </w:p>
    <w:p w14:paraId="134C84FE" w14:textId="77777777" w:rsidR="007D36EA" w:rsidRPr="00651CDE" w:rsidRDefault="007D36EA" w:rsidP="006F3F68">
      <w:pPr>
        <w:pStyle w:val="a4"/>
        <w:numPr>
          <w:ilvl w:val="0"/>
          <w:numId w:val="7"/>
        </w:numPr>
        <w:tabs>
          <w:tab w:val="left" w:pos="1134"/>
        </w:tabs>
        <w:ind w:left="0" w:firstLine="709"/>
        <w:jc w:val="both"/>
        <w:rPr>
          <w:sz w:val="28"/>
          <w:szCs w:val="28"/>
        </w:rPr>
      </w:pPr>
      <w:r w:rsidRPr="00651CDE">
        <w:rPr>
          <w:sz w:val="28"/>
          <w:szCs w:val="28"/>
        </w:rPr>
        <w:t>підтримує діяльність Інституту, спрямовану на запобігання i протидію корупції, керується принципом нульової толерантності до корупції, бере особисту участь в антикорупційних заходах Інституту;</w:t>
      </w:r>
    </w:p>
    <w:p w14:paraId="7996AF81" w14:textId="77777777" w:rsidR="007D36EA" w:rsidRPr="00651CDE" w:rsidRDefault="007D36EA" w:rsidP="006F3F68">
      <w:pPr>
        <w:pStyle w:val="a4"/>
        <w:numPr>
          <w:ilvl w:val="0"/>
          <w:numId w:val="7"/>
        </w:numPr>
        <w:tabs>
          <w:tab w:val="left" w:pos="1134"/>
        </w:tabs>
        <w:ind w:left="0" w:firstLine="709"/>
        <w:jc w:val="both"/>
        <w:rPr>
          <w:sz w:val="28"/>
          <w:szCs w:val="28"/>
        </w:rPr>
      </w:pPr>
      <w:r w:rsidRPr="00651CDE">
        <w:rPr>
          <w:sz w:val="28"/>
          <w:szCs w:val="28"/>
        </w:rPr>
        <w:t>видає накази та організаційно – розпорядчі акти з питань запобігання та протидії корупції, у тому числі затверджує Антикорупційну програму та зміни до неї;</w:t>
      </w:r>
    </w:p>
    <w:p w14:paraId="24D7E0A6" w14:textId="77777777" w:rsidR="007D36EA" w:rsidRPr="00651CDE" w:rsidRDefault="007D36EA" w:rsidP="006F3F68">
      <w:pPr>
        <w:pStyle w:val="a4"/>
        <w:numPr>
          <w:ilvl w:val="0"/>
          <w:numId w:val="7"/>
        </w:numPr>
        <w:tabs>
          <w:tab w:val="left" w:pos="1134"/>
        </w:tabs>
        <w:ind w:left="0" w:firstLine="709"/>
        <w:jc w:val="both"/>
        <w:rPr>
          <w:sz w:val="28"/>
          <w:szCs w:val="28"/>
        </w:rPr>
      </w:pPr>
      <w:r w:rsidRPr="00651CDE">
        <w:rPr>
          <w:sz w:val="28"/>
          <w:szCs w:val="28"/>
        </w:rPr>
        <w:t>створює умови для функціонування в Інституті самостійного уповноваженого з питань запобігання та виявлення корупції i забезпечує його організаційними, матеріальними та іншими ресурсами, необхідними для ефективного виконання визначених для нього завдань;</w:t>
      </w:r>
    </w:p>
    <w:p w14:paraId="08D212A8" w14:textId="77777777" w:rsidR="007D36EA" w:rsidRPr="00651CDE" w:rsidRDefault="007D36EA" w:rsidP="006F3F68">
      <w:pPr>
        <w:pStyle w:val="a4"/>
        <w:numPr>
          <w:ilvl w:val="0"/>
          <w:numId w:val="7"/>
        </w:numPr>
        <w:tabs>
          <w:tab w:val="left" w:pos="1134"/>
        </w:tabs>
        <w:ind w:left="0" w:firstLine="709"/>
        <w:jc w:val="both"/>
        <w:rPr>
          <w:sz w:val="28"/>
          <w:szCs w:val="28"/>
        </w:rPr>
      </w:pPr>
      <w:r w:rsidRPr="00651CDE">
        <w:rPr>
          <w:sz w:val="28"/>
          <w:szCs w:val="28"/>
        </w:rPr>
        <w:t>забезпечує гарантії незалежності уповноваженого з питань запобігання корупції як координатора роботи з виконання Антикорупційної програми;</w:t>
      </w:r>
    </w:p>
    <w:p w14:paraId="7E225C0B" w14:textId="77777777" w:rsidR="007D36EA" w:rsidRPr="00651CDE" w:rsidRDefault="007D36EA" w:rsidP="006F3F68">
      <w:pPr>
        <w:pStyle w:val="a4"/>
        <w:numPr>
          <w:ilvl w:val="0"/>
          <w:numId w:val="7"/>
        </w:numPr>
        <w:tabs>
          <w:tab w:val="left" w:pos="1134"/>
        </w:tabs>
        <w:ind w:left="0" w:firstLine="709"/>
        <w:jc w:val="both"/>
        <w:rPr>
          <w:sz w:val="28"/>
          <w:szCs w:val="28"/>
        </w:rPr>
      </w:pPr>
      <w:r w:rsidRPr="00651CDE">
        <w:rPr>
          <w:sz w:val="28"/>
          <w:szCs w:val="28"/>
        </w:rPr>
        <w:t>здійснює загальне керівництво та контроль за виконанням Антикорупційної програми, аналіз ефективності управління корупційними ризиками;</w:t>
      </w:r>
    </w:p>
    <w:p w14:paraId="073207DD" w14:textId="77777777" w:rsidR="007D36EA" w:rsidRPr="00651CDE" w:rsidRDefault="007D36EA" w:rsidP="006F3F68">
      <w:pPr>
        <w:pStyle w:val="a4"/>
        <w:numPr>
          <w:ilvl w:val="0"/>
          <w:numId w:val="7"/>
        </w:numPr>
        <w:tabs>
          <w:tab w:val="left" w:pos="1134"/>
        </w:tabs>
        <w:ind w:left="0" w:firstLine="709"/>
        <w:jc w:val="both"/>
        <w:rPr>
          <w:sz w:val="28"/>
          <w:szCs w:val="28"/>
        </w:rPr>
      </w:pPr>
      <w:r w:rsidRPr="00651CDE">
        <w:rPr>
          <w:sz w:val="28"/>
          <w:szCs w:val="28"/>
        </w:rPr>
        <w:t>приймає рішення щодо проведення оцінювання корупційних ризиків у діяльності Інституту, утворення робочої групи з відповідними повноваженнями;</w:t>
      </w:r>
    </w:p>
    <w:p w14:paraId="2564521F" w14:textId="77777777" w:rsidR="007D36EA" w:rsidRPr="00651CDE" w:rsidRDefault="007D36EA" w:rsidP="006F3F68">
      <w:pPr>
        <w:pStyle w:val="a4"/>
        <w:numPr>
          <w:ilvl w:val="0"/>
          <w:numId w:val="7"/>
        </w:numPr>
        <w:tabs>
          <w:tab w:val="left" w:pos="1134"/>
        </w:tabs>
        <w:ind w:left="0" w:firstLine="709"/>
        <w:jc w:val="both"/>
        <w:rPr>
          <w:sz w:val="28"/>
          <w:szCs w:val="28"/>
        </w:rPr>
      </w:pPr>
      <w:r w:rsidRPr="00651CDE">
        <w:rPr>
          <w:sz w:val="28"/>
          <w:szCs w:val="28"/>
        </w:rPr>
        <w:t>забезпечує ресурсами, необхідними для ефективного управління корупційними ризиками, та сприяє постійному вдосконаленню процесу управління корупційними ризиками;</w:t>
      </w:r>
    </w:p>
    <w:p w14:paraId="14AF48E1" w14:textId="77777777" w:rsidR="007D36EA" w:rsidRPr="00651CDE" w:rsidRDefault="007D36EA" w:rsidP="006F3F68">
      <w:pPr>
        <w:pStyle w:val="a6"/>
        <w:numPr>
          <w:ilvl w:val="0"/>
          <w:numId w:val="7"/>
        </w:numPr>
        <w:tabs>
          <w:tab w:val="left" w:pos="1134"/>
        </w:tabs>
        <w:ind w:left="0" w:firstLine="709"/>
        <w:rPr>
          <w:sz w:val="28"/>
          <w:szCs w:val="28"/>
        </w:rPr>
      </w:pPr>
      <w:r w:rsidRPr="00651CDE">
        <w:rPr>
          <w:sz w:val="28"/>
          <w:szCs w:val="28"/>
        </w:rPr>
        <w:t>своєчасно вживає заходів реагування на можливі факти порушення Антикорупційної програми, корупційні або пов’язані з корупцією правопорушення, інші порушення Закону.</w:t>
      </w:r>
    </w:p>
    <w:p w14:paraId="238B9C82" w14:textId="77777777" w:rsidR="007D36EA" w:rsidRPr="00651CDE" w:rsidRDefault="007D36EA" w:rsidP="006F3F68">
      <w:pPr>
        <w:spacing w:after="0" w:line="240" w:lineRule="auto"/>
        <w:ind w:firstLine="709"/>
        <w:jc w:val="both"/>
        <w:rPr>
          <w:rFonts w:ascii="Times New Roman" w:hAnsi="Times New Roman" w:cs="Times New Roman"/>
          <w:sz w:val="16"/>
          <w:szCs w:val="16"/>
        </w:rPr>
      </w:pPr>
    </w:p>
    <w:p w14:paraId="3DFFE69E" w14:textId="77777777" w:rsidR="007D36EA" w:rsidRPr="00651CDE" w:rsidRDefault="007D36EA" w:rsidP="006F3F68">
      <w:pPr>
        <w:pStyle w:val="rvps2"/>
        <w:shd w:val="clear" w:color="auto" w:fill="FFFFFF"/>
        <w:tabs>
          <w:tab w:val="left" w:pos="993"/>
        </w:tabs>
        <w:spacing w:before="0" w:beforeAutospacing="0" w:after="0" w:afterAutospacing="0"/>
        <w:ind w:firstLine="709"/>
        <w:jc w:val="both"/>
        <w:rPr>
          <w:sz w:val="28"/>
          <w:szCs w:val="28"/>
        </w:rPr>
      </w:pPr>
      <w:r w:rsidRPr="00651CDE">
        <w:rPr>
          <w:b/>
          <w:bCs/>
          <w:i/>
          <w:iCs/>
          <w:sz w:val="28"/>
          <w:szCs w:val="28"/>
        </w:rPr>
        <w:t>Уповноважений Українського інституту національної пам’яті з питань запобігання корупції</w:t>
      </w:r>
      <w:r w:rsidRPr="00651CDE">
        <w:rPr>
          <w:sz w:val="28"/>
          <w:szCs w:val="28"/>
        </w:rPr>
        <w:t xml:space="preserve"> в межах повноважень виконує завдання і заходи, спрямовані на реалізацію засад антикорупційної політики Інституту, а саме:</w:t>
      </w:r>
    </w:p>
    <w:p w14:paraId="1D3F0881" w14:textId="77777777" w:rsidR="007D36EA" w:rsidRPr="00651CDE" w:rsidRDefault="007D36EA"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rPr>
        <w:t>1) здійснює розроблення, організацію та контроль за проведенням заходів щодо запобігання корупційним правопорушенням та правопорушенням, пов’язаним з корупцією;</w:t>
      </w:r>
    </w:p>
    <w:p w14:paraId="1635ECD2" w14:textId="77777777" w:rsidR="007D36EA" w:rsidRPr="00651CDE" w:rsidRDefault="007D36EA" w:rsidP="006F3F68">
      <w:pPr>
        <w:pStyle w:val="rvps2"/>
        <w:shd w:val="clear" w:color="auto" w:fill="FFFFFF"/>
        <w:tabs>
          <w:tab w:val="left" w:pos="993"/>
        </w:tabs>
        <w:spacing w:before="0" w:beforeAutospacing="0" w:after="0" w:afterAutospacing="0"/>
        <w:ind w:firstLine="709"/>
        <w:jc w:val="both"/>
        <w:rPr>
          <w:sz w:val="28"/>
          <w:szCs w:val="28"/>
        </w:rPr>
      </w:pPr>
      <w:bookmarkStart w:id="0" w:name="n1699"/>
      <w:bookmarkStart w:id="1" w:name="n1700"/>
      <w:bookmarkEnd w:id="0"/>
      <w:bookmarkEnd w:id="1"/>
      <w:r w:rsidRPr="00651CDE">
        <w:rPr>
          <w:sz w:val="28"/>
          <w:szCs w:val="28"/>
        </w:rPr>
        <w:t>2) надає методичну та консультаційну допомогу з питань додержання законодавства щодо запобігання корупції працівникам Інституту;</w:t>
      </w:r>
    </w:p>
    <w:p w14:paraId="2DCAF15B" w14:textId="77777777" w:rsidR="007D36EA" w:rsidRPr="00651CDE" w:rsidRDefault="007D36EA" w:rsidP="006F3F68">
      <w:pPr>
        <w:pStyle w:val="rvps2"/>
        <w:shd w:val="clear" w:color="auto" w:fill="FFFFFF"/>
        <w:tabs>
          <w:tab w:val="left" w:pos="993"/>
        </w:tabs>
        <w:spacing w:before="0" w:beforeAutospacing="0" w:after="0" w:afterAutospacing="0"/>
        <w:ind w:firstLine="709"/>
        <w:jc w:val="both"/>
        <w:rPr>
          <w:sz w:val="28"/>
          <w:szCs w:val="28"/>
        </w:rPr>
      </w:pPr>
      <w:bookmarkStart w:id="2" w:name="n1701"/>
      <w:bookmarkEnd w:id="2"/>
      <w:r w:rsidRPr="00651CDE">
        <w:rPr>
          <w:sz w:val="28"/>
          <w:szCs w:val="28"/>
        </w:rPr>
        <w:t>3) здійснює заходи з виявлення конфлікту інтересів, сприяють його врегулюванню, інформують керівництво Інституту та Національне агентство з питань запобігання корупції про виявлення конфлікту інтересів та заходи, вжиті для його врегулювання;</w:t>
      </w:r>
    </w:p>
    <w:p w14:paraId="5D9A0B52" w14:textId="77777777" w:rsidR="007D36EA" w:rsidRPr="00651CDE" w:rsidRDefault="007D36EA" w:rsidP="006F3F68">
      <w:pPr>
        <w:pStyle w:val="rvps2"/>
        <w:shd w:val="clear" w:color="auto" w:fill="FFFFFF"/>
        <w:tabs>
          <w:tab w:val="left" w:pos="993"/>
        </w:tabs>
        <w:spacing w:before="0" w:beforeAutospacing="0" w:after="0" w:afterAutospacing="0"/>
        <w:ind w:firstLine="709"/>
        <w:jc w:val="both"/>
        <w:rPr>
          <w:sz w:val="28"/>
          <w:szCs w:val="28"/>
        </w:rPr>
      </w:pPr>
      <w:bookmarkStart w:id="3" w:name="n1702"/>
      <w:bookmarkEnd w:id="3"/>
      <w:r w:rsidRPr="00651CDE">
        <w:rPr>
          <w:sz w:val="28"/>
          <w:szCs w:val="28"/>
        </w:rPr>
        <w:lastRenderedPageBreak/>
        <w:t>4) перевіряє факт подання суб’єктами декларування Інституту декларацій особи, уповноваженої на виконання функцій держави або місцевого самоврядування, та повідомляють Національне агентство з питань запобігання корупції про випадки неподання чи несвоєчасного подання таких декларацій у визначеному відповідно до Закону України «Про запобігання корупції» порядку;</w:t>
      </w:r>
    </w:p>
    <w:p w14:paraId="79B12BC4" w14:textId="77777777" w:rsidR="007D36EA" w:rsidRPr="00651CDE" w:rsidRDefault="007D36EA" w:rsidP="006F3F68">
      <w:pPr>
        <w:pStyle w:val="rvps2"/>
        <w:shd w:val="clear" w:color="auto" w:fill="FFFFFF"/>
        <w:tabs>
          <w:tab w:val="left" w:pos="993"/>
        </w:tabs>
        <w:spacing w:before="0" w:beforeAutospacing="0" w:after="0" w:afterAutospacing="0"/>
        <w:ind w:firstLine="709"/>
        <w:jc w:val="both"/>
        <w:rPr>
          <w:sz w:val="28"/>
          <w:szCs w:val="28"/>
        </w:rPr>
      </w:pPr>
      <w:bookmarkStart w:id="4" w:name="n1703"/>
      <w:bookmarkEnd w:id="4"/>
      <w:r w:rsidRPr="00651CDE">
        <w:rPr>
          <w:sz w:val="28"/>
          <w:szCs w:val="28"/>
        </w:rPr>
        <w:t>5) здійснює контроль за дотриманням антикорупційного законодавства, у тому числі розгляд повідомлень про порушення вимог Закону України «Про запобігання корупції» працівниками Інституту;</w:t>
      </w:r>
    </w:p>
    <w:p w14:paraId="1CE8FC63" w14:textId="77777777" w:rsidR="007D36EA" w:rsidRPr="00651CDE" w:rsidRDefault="007D36EA" w:rsidP="006F3F68">
      <w:pPr>
        <w:pStyle w:val="rvps2"/>
        <w:shd w:val="clear" w:color="auto" w:fill="FFFFFF"/>
        <w:tabs>
          <w:tab w:val="left" w:pos="993"/>
        </w:tabs>
        <w:spacing w:before="0" w:beforeAutospacing="0" w:after="0" w:afterAutospacing="0"/>
        <w:ind w:firstLine="709"/>
        <w:jc w:val="both"/>
        <w:rPr>
          <w:sz w:val="28"/>
          <w:szCs w:val="28"/>
        </w:rPr>
      </w:pPr>
      <w:bookmarkStart w:id="5" w:name="n1704"/>
      <w:bookmarkEnd w:id="5"/>
      <w:r w:rsidRPr="00651CDE">
        <w:rPr>
          <w:sz w:val="28"/>
          <w:szCs w:val="28"/>
        </w:rPr>
        <w:t>6) забезпечує захист працівників, які повідомили про порушення вимог Закону України «Про запобігання корупції», від застосування негативних заходів впливу відповідно до законодавства щодо захисту викривачів;</w:t>
      </w:r>
    </w:p>
    <w:p w14:paraId="312710F2" w14:textId="77777777" w:rsidR="007D36EA" w:rsidRPr="00651CDE" w:rsidRDefault="007D36EA" w:rsidP="006F3F68">
      <w:pPr>
        <w:pStyle w:val="rvps2"/>
        <w:shd w:val="clear" w:color="auto" w:fill="FFFFFF"/>
        <w:tabs>
          <w:tab w:val="left" w:pos="993"/>
        </w:tabs>
        <w:spacing w:before="0" w:beforeAutospacing="0" w:after="0" w:afterAutospacing="0"/>
        <w:ind w:firstLine="709"/>
        <w:jc w:val="both"/>
        <w:rPr>
          <w:sz w:val="28"/>
          <w:szCs w:val="28"/>
        </w:rPr>
      </w:pPr>
      <w:bookmarkStart w:id="6" w:name="n1705"/>
      <w:bookmarkEnd w:id="6"/>
      <w:r w:rsidRPr="00651CDE">
        <w:rPr>
          <w:sz w:val="28"/>
          <w:szCs w:val="28"/>
        </w:rPr>
        <w:t>7) інформує керівництво Інституту, Національне агентство з питань запобігання корупції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14:paraId="42C1E97B" w14:textId="77777777" w:rsidR="007D36EA" w:rsidRPr="00651CDE" w:rsidRDefault="007D36EA" w:rsidP="006F3F68">
      <w:pPr>
        <w:pStyle w:val="rvps2"/>
        <w:shd w:val="clear" w:color="auto" w:fill="FFFFFF"/>
        <w:tabs>
          <w:tab w:val="left" w:pos="993"/>
        </w:tabs>
        <w:spacing w:before="0" w:beforeAutospacing="0" w:after="0" w:afterAutospacing="0"/>
        <w:ind w:firstLine="709"/>
        <w:jc w:val="both"/>
        <w:rPr>
          <w:sz w:val="28"/>
          <w:szCs w:val="28"/>
        </w:rPr>
      </w:pPr>
      <w:r w:rsidRPr="00651CDE">
        <w:rPr>
          <w:sz w:val="28"/>
          <w:szCs w:val="28"/>
          <w:shd w:val="clear" w:color="auto" w:fill="FFFFFF"/>
        </w:rPr>
        <w:t xml:space="preserve">8) проводить перевірки стану організації роботи із запобігання та виявлення корупції у </w:t>
      </w:r>
      <w:r w:rsidRPr="00651CDE">
        <w:rPr>
          <w:rStyle w:val="rvts0"/>
          <w:sz w:val="28"/>
          <w:szCs w:val="28"/>
        </w:rPr>
        <w:t xml:space="preserve">установах, що належать до сфери управління </w:t>
      </w:r>
      <w:r w:rsidRPr="00651CDE">
        <w:rPr>
          <w:sz w:val="28"/>
          <w:szCs w:val="28"/>
        </w:rPr>
        <w:t>Інституту</w:t>
      </w:r>
      <w:r w:rsidRPr="00651CDE">
        <w:rPr>
          <w:sz w:val="28"/>
          <w:szCs w:val="28"/>
          <w:shd w:val="clear" w:color="auto" w:fill="FFFFFF"/>
        </w:rPr>
        <w:t>;</w:t>
      </w:r>
    </w:p>
    <w:p w14:paraId="2426FE29" w14:textId="77777777" w:rsidR="007D36EA" w:rsidRPr="00651CDE" w:rsidRDefault="007D36EA" w:rsidP="006F3F68">
      <w:pPr>
        <w:pStyle w:val="a4"/>
        <w:ind w:right="125" w:firstLine="709"/>
        <w:jc w:val="both"/>
        <w:rPr>
          <w:sz w:val="28"/>
          <w:szCs w:val="28"/>
        </w:rPr>
      </w:pPr>
      <w:r w:rsidRPr="00651CDE">
        <w:rPr>
          <w:sz w:val="28"/>
          <w:szCs w:val="28"/>
        </w:rPr>
        <w:t>9) організовує проведення службового розслідування з метою виявлення причин та умов, що призвели до вчинення корупційного або пов'язаного з корупцією правопорушення та/</w:t>
      </w:r>
      <w:proofErr w:type="spellStart"/>
      <w:r w:rsidRPr="00651CDE">
        <w:rPr>
          <w:sz w:val="28"/>
          <w:szCs w:val="28"/>
        </w:rPr>
        <w:t>aбo</w:t>
      </w:r>
      <w:proofErr w:type="spellEnd"/>
      <w:r w:rsidRPr="00651CDE">
        <w:rPr>
          <w:sz w:val="28"/>
          <w:szCs w:val="28"/>
        </w:rPr>
        <w:t xml:space="preserve"> невиконання вимог Закону, за поданням спеціально уповноваженого суб'єкта у сфері протидії корупції </w:t>
      </w:r>
      <w:proofErr w:type="spellStart"/>
      <w:r w:rsidRPr="00651CDE">
        <w:rPr>
          <w:sz w:val="28"/>
          <w:szCs w:val="28"/>
        </w:rPr>
        <w:t>aбo</w:t>
      </w:r>
      <w:proofErr w:type="spellEnd"/>
      <w:r w:rsidRPr="00651CDE">
        <w:rPr>
          <w:sz w:val="28"/>
          <w:szCs w:val="28"/>
        </w:rPr>
        <w:t xml:space="preserve"> за приписом Національного агентства з питань запобігання корупції та бере участь у такому службовому розслідуванні;</w:t>
      </w:r>
    </w:p>
    <w:p w14:paraId="06F122A5" w14:textId="7FDD9950" w:rsidR="007D36EA" w:rsidRPr="00651CDE" w:rsidRDefault="00563704" w:rsidP="006F3F68">
      <w:pPr>
        <w:pStyle w:val="a4"/>
        <w:ind w:firstLine="709"/>
        <w:jc w:val="both"/>
        <w:rPr>
          <w:sz w:val="28"/>
          <w:szCs w:val="28"/>
        </w:rPr>
      </w:pPr>
      <w:r w:rsidRPr="00651CDE">
        <w:rPr>
          <w:sz w:val="28"/>
          <w:szCs w:val="28"/>
        </w:rPr>
        <w:t xml:space="preserve">10) </w:t>
      </w:r>
      <w:r w:rsidR="007D36EA" w:rsidRPr="00651CDE">
        <w:rPr>
          <w:sz w:val="28"/>
          <w:szCs w:val="28"/>
        </w:rPr>
        <w:t>виконує інші завдання відповідно до законодавства України.</w:t>
      </w:r>
    </w:p>
    <w:p w14:paraId="27E6DCB6" w14:textId="77777777" w:rsidR="002B0C27" w:rsidRPr="00651CDE" w:rsidRDefault="002B0C27" w:rsidP="006F3F68">
      <w:pPr>
        <w:pStyle w:val="rvps2"/>
        <w:shd w:val="clear" w:color="auto" w:fill="FFFFFF"/>
        <w:tabs>
          <w:tab w:val="left" w:pos="993"/>
        </w:tabs>
        <w:spacing w:before="0" w:beforeAutospacing="0" w:after="0" w:afterAutospacing="0"/>
        <w:ind w:firstLine="709"/>
        <w:jc w:val="both"/>
        <w:rPr>
          <w:sz w:val="16"/>
          <w:szCs w:val="16"/>
        </w:rPr>
      </w:pPr>
    </w:p>
    <w:p w14:paraId="5E201C3B" w14:textId="3C6FCBB6" w:rsidR="007D36EA" w:rsidRPr="00651CDE" w:rsidRDefault="007D36EA" w:rsidP="006F3F68">
      <w:pPr>
        <w:pStyle w:val="rvps2"/>
        <w:shd w:val="clear" w:color="auto" w:fill="FFFFFF"/>
        <w:tabs>
          <w:tab w:val="left" w:pos="993"/>
        </w:tabs>
        <w:spacing w:before="0" w:beforeAutospacing="0" w:after="0" w:afterAutospacing="0"/>
        <w:ind w:firstLine="709"/>
        <w:jc w:val="both"/>
        <w:rPr>
          <w:sz w:val="28"/>
          <w:szCs w:val="28"/>
          <w:shd w:val="clear" w:color="auto" w:fill="FFFFFF"/>
        </w:rPr>
      </w:pPr>
      <w:r w:rsidRPr="00651CDE">
        <w:rPr>
          <w:sz w:val="28"/>
          <w:szCs w:val="28"/>
        </w:rPr>
        <w:t xml:space="preserve">Керівники структурних підрозділів Українського інституту національної пам’яті в межах повноважень забезпечують </w:t>
      </w:r>
      <w:r w:rsidRPr="00651CDE">
        <w:rPr>
          <w:sz w:val="28"/>
          <w:szCs w:val="28"/>
          <w:shd w:val="clear" w:color="auto" w:fill="FFFFFF"/>
        </w:rPr>
        <w:t xml:space="preserve">реалізацію антикорупційної політики </w:t>
      </w:r>
      <w:r w:rsidRPr="00651CDE">
        <w:rPr>
          <w:sz w:val="28"/>
          <w:szCs w:val="28"/>
        </w:rPr>
        <w:t>Інституту</w:t>
      </w:r>
      <w:r w:rsidRPr="00651CDE">
        <w:rPr>
          <w:sz w:val="28"/>
          <w:szCs w:val="28"/>
          <w:shd w:val="clear" w:color="auto" w:fill="FFFFFF"/>
        </w:rPr>
        <w:t xml:space="preserve"> шляхом виконання Програми та заходів впливу на корупційні ризики.</w:t>
      </w:r>
      <w:r w:rsidR="00563704" w:rsidRPr="00651CDE">
        <w:rPr>
          <w:sz w:val="28"/>
          <w:szCs w:val="28"/>
          <w:shd w:val="clear" w:color="auto" w:fill="FFFFFF"/>
        </w:rPr>
        <w:t xml:space="preserve"> </w:t>
      </w:r>
      <w:r w:rsidRPr="00651CDE">
        <w:rPr>
          <w:sz w:val="28"/>
          <w:szCs w:val="28"/>
          <w:shd w:val="clear" w:color="auto" w:fill="FFFFFF"/>
        </w:rPr>
        <w:t xml:space="preserve">Працівники </w:t>
      </w:r>
      <w:r w:rsidRPr="00651CDE">
        <w:rPr>
          <w:sz w:val="28"/>
          <w:szCs w:val="28"/>
        </w:rPr>
        <w:t>Інституту</w:t>
      </w:r>
      <w:r w:rsidRPr="00651CDE">
        <w:rPr>
          <w:sz w:val="28"/>
          <w:szCs w:val="28"/>
          <w:shd w:val="clear" w:color="auto" w:fill="FFFFFF"/>
        </w:rPr>
        <w:t xml:space="preserve"> зобов’язані дотримуватись вимог і обмежень, встановлених Законом України «Про запобігання корупції», а також антикорупційної політики та принципів, визначених Програмою. </w:t>
      </w:r>
    </w:p>
    <w:p w14:paraId="10E7E72B" w14:textId="77777777" w:rsidR="007D36EA" w:rsidRPr="00651CDE" w:rsidRDefault="007D36EA" w:rsidP="006F3F68">
      <w:pPr>
        <w:pStyle w:val="a4"/>
        <w:tabs>
          <w:tab w:val="left" w:pos="993"/>
        </w:tabs>
        <w:ind w:firstLine="709"/>
        <w:jc w:val="both"/>
        <w:rPr>
          <w:sz w:val="28"/>
          <w:szCs w:val="28"/>
        </w:rPr>
      </w:pPr>
      <w:r w:rsidRPr="00651CDE">
        <w:rPr>
          <w:sz w:val="28"/>
          <w:szCs w:val="28"/>
        </w:rPr>
        <w:t>Завданнями працівників Українського інституту національної пам’яті, спрямованими на реалізацію антикорупційної політики Інституту, є:</w:t>
      </w:r>
    </w:p>
    <w:p w14:paraId="2B9C0708" w14:textId="77777777" w:rsidR="007D36EA" w:rsidRPr="00651CDE" w:rsidRDefault="007D36EA" w:rsidP="006F3F68">
      <w:pPr>
        <w:pStyle w:val="a4"/>
        <w:numPr>
          <w:ilvl w:val="0"/>
          <w:numId w:val="4"/>
        </w:numPr>
        <w:tabs>
          <w:tab w:val="left" w:pos="993"/>
        </w:tabs>
        <w:ind w:left="0" w:firstLine="709"/>
        <w:jc w:val="both"/>
        <w:rPr>
          <w:sz w:val="28"/>
          <w:szCs w:val="28"/>
        </w:rPr>
      </w:pPr>
      <w:r w:rsidRPr="00651CDE">
        <w:rPr>
          <w:sz w:val="28"/>
          <w:szCs w:val="28"/>
        </w:rPr>
        <w:t xml:space="preserve">дотримання та виконання Антикорупційної програми; </w:t>
      </w:r>
    </w:p>
    <w:p w14:paraId="1BC69068" w14:textId="7E19435F" w:rsidR="007D36EA" w:rsidRPr="00651CDE" w:rsidRDefault="002B0C27" w:rsidP="006F3F68">
      <w:pPr>
        <w:pStyle w:val="a4"/>
        <w:numPr>
          <w:ilvl w:val="0"/>
          <w:numId w:val="4"/>
        </w:numPr>
        <w:tabs>
          <w:tab w:val="left" w:pos="993"/>
        </w:tabs>
        <w:ind w:left="0" w:firstLine="709"/>
        <w:jc w:val="both"/>
        <w:rPr>
          <w:sz w:val="28"/>
          <w:szCs w:val="28"/>
        </w:rPr>
      </w:pPr>
      <w:r w:rsidRPr="00651CDE">
        <w:rPr>
          <w:sz w:val="28"/>
          <w:szCs w:val="28"/>
        </w:rPr>
        <w:t>д</w:t>
      </w:r>
      <w:r w:rsidR="007D36EA" w:rsidRPr="00651CDE">
        <w:rPr>
          <w:sz w:val="28"/>
          <w:szCs w:val="28"/>
        </w:rPr>
        <w:t>отримання принципу нульової толерантності до корупції;</w:t>
      </w:r>
    </w:p>
    <w:p w14:paraId="2B9E98BC" w14:textId="77777777" w:rsidR="007D36EA" w:rsidRPr="00651CDE" w:rsidRDefault="007D36EA" w:rsidP="006F3F68">
      <w:pPr>
        <w:pStyle w:val="a4"/>
        <w:numPr>
          <w:ilvl w:val="0"/>
          <w:numId w:val="4"/>
        </w:numPr>
        <w:tabs>
          <w:tab w:val="left" w:pos="993"/>
        </w:tabs>
        <w:ind w:left="0" w:firstLine="709"/>
        <w:jc w:val="both"/>
        <w:rPr>
          <w:sz w:val="28"/>
          <w:szCs w:val="28"/>
        </w:rPr>
      </w:pPr>
      <w:r w:rsidRPr="00651CDE">
        <w:rPr>
          <w:sz w:val="28"/>
          <w:szCs w:val="28"/>
        </w:rPr>
        <w:t xml:space="preserve">надання пропозицій щодо удосконалення антикорупційної політики Інституту, Антикорупційної програми; </w:t>
      </w:r>
    </w:p>
    <w:p w14:paraId="3525B2A6" w14:textId="77777777" w:rsidR="002B0C27" w:rsidRPr="00651CDE" w:rsidRDefault="007D36EA" w:rsidP="006F3F68">
      <w:pPr>
        <w:pStyle w:val="a4"/>
        <w:numPr>
          <w:ilvl w:val="0"/>
          <w:numId w:val="4"/>
        </w:numPr>
        <w:tabs>
          <w:tab w:val="left" w:pos="993"/>
        </w:tabs>
        <w:ind w:left="0" w:firstLine="709"/>
        <w:jc w:val="both"/>
        <w:rPr>
          <w:sz w:val="28"/>
          <w:szCs w:val="28"/>
        </w:rPr>
      </w:pPr>
      <w:r w:rsidRPr="00651CDE">
        <w:rPr>
          <w:sz w:val="28"/>
          <w:szCs w:val="28"/>
        </w:rPr>
        <w:t>проходження навчання з питань запобігання та протидії корупції;</w:t>
      </w:r>
    </w:p>
    <w:p w14:paraId="7E562B8D" w14:textId="218CE479" w:rsidR="007D36EA" w:rsidRPr="00651CDE" w:rsidRDefault="007D36EA" w:rsidP="006F3F68">
      <w:pPr>
        <w:pStyle w:val="a4"/>
        <w:numPr>
          <w:ilvl w:val="0"/>
          <w:numId w:val="4"/>
        </w:numPr>
        <w:tabs>
          <w:tab w:val="left" w:pos="993"/>
        </w:tabs>
        <w:ind w:left="0" w:firstLine="709"/>
        <w:jc w:val="both"/>
        <w:rPr>
          <w:sz w:val="28"/>
          <w:szCs w:val="28"/>
        </w:rPr>
      </w:pPr>
      <w:r w:rsidRPr="00651CDE">
        <w:rPr>
          <w:sz w:val="28"/>
          <w:szCs w:val="28"/>
        </w:rPr>
        <w:t>повідомлення в установленому законодавством порядку про можливі факти корупційних a6o пов’язаних з корупцією правопорушень, інших порушень Закону.</w:t>
      </w:r>
    </w:p>
    <w:p w14:paraId="2DE0DF7E" w14:textId="58DC984D" w:rsidR="007D36EA" w:rsidRPr="00651CDE" w:rsidRDefault="007D36EA" w:rsidP="006F3F68">
      <w:pPr>
        <w:pStyle w:val="a4"/>
        <w:tabs>
          <w:tab w:val="left" w:pos="993"/>
        </w:tabs>
        <w:ind w:firstLine="709"/>
        <w:jc w:val="both"/>
        <w:rPr>
          <w:sz w:val="28"/>
          <w:szCs w:val="28"/>
        </w:rPr>
      </w:pPr>
    </w:p>
    <w:p w14:paraId="6C4A65F1" w14:textId="77777777" w:rsidR="007763FE" w:rsidRPr="00651CDE" w:rsidRDefault="002B0C27" w:rsidP="007763FE">
      <w:pPr>
        <w:pStyle w:val="rvps7"/>
        <w:spacing w:before="0" w:beforeAutospacing="0" w:after="0" w:afterAutospacing="0"/>
        <w:ind w:right="448"/>
        <w:jc w:val="center"/>
        <w:rPr>
          <w:rStyle w:val="rvts15"/>
          <w:b/>
          <w:bCs/>
          <w:sz w:val="28"/>
          <w:szCs w:val="28"/>
        </w:rPr>
      </w:pPr>
      <w:r w:rsidRPr="00651CDE">
        <w:rPr>
          <w:sz w:val="28"/>
          <w:szCs w:val="28"/>
        </w:rPr>
        <w:br w:type="page"/>
      </w:r>
      <w:r w:rsidR="007763FE" w:rsidRPr="00651CDE">
        <w:rPr>
          <w:rStyle w:val="rvts15"/>
          <w:b/>
          <w:bCs/>
          <w:sz w:val="28"/>
          <w:szCs w:val="28"/>
        </w:rPr>
        <w:lastRenderedPageBreak/>
        <w:t>ІІ. Оцінювання корупційних ризиків,</w:t>
      </w:r>
    </w:p>
    <w:p w14:paraId="7D35B2E0" w14:textId="77777777" w:rsidR="007763FE" w:rsidRPr="00651CDE" w:rsidRDefault="007763FE" w:rsidP="007763FE">
      <w:pPr>
        <w:pStyle w:val="rvps7"/>
        <w:spacing w:before="0" w:beforeAutospacing="0" w:after="0" w:afterAutospacing="0"/>
        <w:ind w:right="448"/>
        <w:jc w:val="center"/>
        <w:rPr>
          <w:rStyle w:val="rvts15"/>
          <w:b/>
          <w:bCs/>
          <w:sz w:val="28"/>
          <w:szCs w:val="28"/>
        </w:rPr>
      </w:pPr>
      <w:r w:rsidRPr="00651CDE">
        <w:rPr>
          <w:rStyle w:val="rvts15"/>
          <w:b/>
          <w:bCs/>
          <w:sz w:val="28"/>
          <w:szCs w:val="28"/>
        </w:rPr>
        <w:t xml:space="preserve">заходи щодо </w:t>
      </w:r>
      <w:proofErr w:type="spellStart"/>
      <w:r w:rsidRPr="00651CDE">
        <w:rPr>
          <w:rStyle w:val="rvts15"/>
          <w:b/>
          <w:bCs/>
          <w:sz w:val="28"/>
          <w:szCs w:val="28"/>
        </w:rPr>
        <w:t>ïx</w:t>
      </w:r>
      <w:proofErr w:type="spellEnd"/>
      <w:r w:rsidRPr="00651CDE">
        <w:rPr>
          <w:rStyle w:val="rvts15"/>
          <w:b/>
          <w:bCs/>
          <w:sz w:val="28"/>
          <w:szCs w:val="28"/>
        </w:rPr>
        <w:t xml:space="preserve"> мінімізації та усунення</w:t>
      </w:r>
    </w:p>
    <w:p w14:paraId="101C43F9" w14:textId="77777777" w:rsidR="007763FE" w:rsidRPr="00651CDE" w:rsidRDefault="007763FE" w:rsidP="007763FE">
      <w:pPr>
        <w:pStyle w:val="rvps7"/>
        <w:spacing w:before="0" w:beforeAutospacing="0" w:after="0" w:afterAutospacing="0"/>
        <w:ind w:right="448"/>
        <w:jc w:val="center"/>
        <w:rPr>
          <w:rStyle w:val="rvts15"/>
          <w:b/>
          <w:bCs/>
          <w:sz w:val="28"/>
          <w:szCs w:val="28"/>
        </w:rPr>
      </w:pPr>
    </w:p>
    <w:p w14:paraId="27686008" w14:textId="77777777" w:rsidR="007763FE" w:rsidRPr="00651CDE" w:rsidRDefault="007763FE" w:rsidP="007763FE">
      <w:pPr>
        <w:pStyle w:val="a4"/>
        <w:ind w:right="140" w:firstLine="561"/>
        <w:jc w:val="both"/>
        <w:rPr>
          <w:sz w:val="28"/>
          <w:szCs w:val="28"/>
        </w:rPr>
      </w:pPr>
      <w:bookmarkStart w:id="7" w:name="n219"/>
      <w:bookmarkEnd w:id="7"/>
      <w:r w:rsidRPr="00651CDE">
        <w:rPr>
          <w:sz w:val="28"/>
          <w:szCs w:val="28"/>
        </w:rPr>
        <w:t>Важливим етапом роботи у сфері запобігання та протидії корупції є оцінювання корупційних ризиків, спрямоване на виявлення найбільш вразливих до корупції функцій та процесів, пов'язаних із виконанням працівниками Українського інститут національної пам’яті своїх повноважень, а також причин та умов їх виникнення.</w:t>
      </w:r>
    </w:p>
    <w:p w14:paraId="6A38CBB3" w14:textId="77777777" w:rsidR="007763FE" w:rsidRPr="00651CDE" w:rsidRDefault="007763FE" w:rsidP="007763FE">
      <w:pPr>
        <w:pStyle w:val="rvps2"/>
        <w:spacing w:before="0" w:beforeAutospacing="0" w:after="0" w:afterAutospacing="0"/>
        <w:ind w:firstLine="709"/>
        <w:jc w:val="both"/>
        <w:rPr>
          <w:b/>
          <w:bCs/>
          <w:i/>
          <w:iCs/>
          <w:sz w:val="28"/>
          <w:szCs w:val="28"/>
          <w:shd w:val="clear" w:color="auto" w:fill="FFFFFF"/>
        </w:rPr>
      </w:pPr>
      <w:r w:rsidRPr="00651CDE">
        <w:rPr>
          <w:rStyle w:val="spanrvts0"/>
          <w:sz w:val="28"/>
          <w:szCs w:val="28"/>
          <w:lang w:eastAsia="uk"/>
        </w:rPr>
        <w:t>Відповідно до п/п 9 – 11 пункту 3 розділу 3 Методології управління корупційними ризиками, затвердженої наказом Національного агентства з питань запобігання корупції від 28.12.2021 № 830/21, зареєстровано в Міністерстві юстиції України 17 лютого 2022 р. за № 219/37555, та наказу Українського інституту національної пам’яті (далі по тексту – Інститут, УІНП) від 09 січня 2026 року № 1-адм «Про проведення оцінювання корупційних ризиків у діяльності Українського інституту національної пам’яті», робоча група з оцінювання корупційних ризиків здійснила заходи зі збору та аналізу інформації про середовище Інституту. У зв’язку із кадровими змінами склад робочої групи було оновлено (наказ від 22.01.2026р. № 3-адм «</w:t>
      </w:r>
      <w:r w:rsidRPr="00651CDE">
        <w:rPr>
          <w:sz w:val="28"/>
          <w:szCs w:val="28"/>
        </w:rPr>
        <w:t>Про внесення змін до наказу Українського інституту національної пам’яті від 17 серпня 2023 року № 19</w:t>
      </w:r>
      <w:r w:rsidRPr="00651CDE">
        <w:rPr>
          <w:rStyle w:val="spanrvts0"/>
          <w:sz w:val="28"/>
          <w:szCs w:val="28"/>
          <w:lang w:eastAsia="uk"/>
        </w:rPr>
        <w:t xml:space="preserve">»). Дослідження середовища організації та визначення обсягу оцінювання корупційних ризиків здійснювалося шляхом первинного збору та аналізу інформації про фактори середовища організації. </w:t>
      </w:r>
      <w:r w:rsidRPr="00651CDE">
        <w:rPr>
          <w:b/>
          <w:bCs/>
          <w:i/>
          <w:iCs/>
          <w:sz w:val="28"/>
          <w:szCs w:val="28"/>
          <w:shd w:val="clear" w:color="auto" w:fill="FFFFFF"/>
        </w:rPr>
        <w:t xml:space="preserve">Проведення оцінювання корупційних ризиків відбулося у форматі </w:t>
      </w:r>
      <w:proofErr w:type="spellStart"/>
      <w:r w:rsidRPr="00651CDE">
        <w:rPr>
          <w:b/>
          <w:bCs/>
          <w:i/>
          <w:iCs/>
          <w:sz w:val="28"/>
          <w:szCs w:val="28"/>
          <w:shd w:val="clear" w:color="auto" w:fill="FFFFFF"/>
        </w:rPr>
        <w:t>самооцінювання</w:t>
      </w:r>
      <w:proofErr w:type="spellEnd"/>
      <w:r w:rsidRPr="00651CDE">
        <w:rPr>
          <w:b/>
          <w:bCs/>
          <w:i/>
          <w:iCs/>
          <w:sz w:val="28"/>
          <w:szCs w:val="28"/>
          <w:shd w:val="clear" w:color="auto" w:fill="FFFFFF"/>
        </w:rPr>
        <w:t>.</w:t>
      </w:r>
    </w:p>
    <w:p w14:paraId="1FEB8618" w14:textId="77777777" w:rsidR="007763FE" w:rsidRPr="00651CDE" w:rsidRDefault="007763FE" w:rsidP="007763FE">
      <w:pPr>
        <w:pStyle w:val="rvps2"/>
        <w:spacing w:before="0" w:beforeAutospacing="0" w:after="0" w:afterAutospacing="0"/>
        <w:ind w:firstLine="709"/>
        <w:jc w:val="both"/>
        <w:rPr>
          <w:sz w:val="16"/>
          <w:szCs w:val="16"/>
          <w:shd w:val="clear" w:color="auto" w:fill="FFFFFF"/>
        </w:rPr>
      </w:pPr>
    </w:p>
    <w:p w14:paraId="2984080F" w14:textId="77777777" w:rsidR="007763FE" w:rsidRPr="00651CDE" w:rsidRDefault="007763FE" w:rsidP="007763FE">
      <w:pPr>
        <w:pStyle w:val="rvps2"/>
        <w:spacing w:before="0" w:beforeAutospacing="0" w:after="0" w:afterAutospacing="0"/>
        <w:ind w:firstLine="709"/>
        <w:jc w:val="both"/>
        <w:rPr>
          <w:sz w:val="28"/>
          <w:szCs w:val="28"/>
          <w:shd w:val="clear" w:color="auto" w:fill="FFFFFF"/>
        </w:rPr>
      </w:pPr>
      <w:r w:rsidRPr="00651CDE">
        <w:rPr>
          <w:sz w:val="28"/>
          <w:szCs w:val="28"/>
          <w:shd w:val="clear" w:color="auto" w:fill="FFFFFF"/>
        </w:rPr>
        <w:t>Робочою групою складено План оцінювання корупційних ризиків та підготовки антикорупційної програми Інституту, який було прийнято на засіданні робочої групи № 1 (протокол засідання №1 від 05.02.2026). Планом оцінювання визначено етапи діяльності Робочої групи з урахуванням функцій Інституту, його внутрішніх та зовнішніх заінтересованих сторін, інших факторів середовища Інституту.</w:t>
      </w:r>
    </w:p>
    <w:p w14:paraId="4935E9E9" w14:textId="77777777" w:rsidR="007763FE" w:rsidRPr="00651CDE" w:rsidRDefault="007763FE" w:rsidP="007763FE">
      <w:pPr>
        <w:pStyle w:val="rvps2"/>
        <w:spacing w:before="0" w:beforeAutospacing="0" w:after="0" w:afterAutospacing="0"/>
        <w:ind w:firstLine="709"/>
        <w:jc w:val="both"/>
        <w:rPr>
          <w:sz w:val="28"/>
          <w:szCs w:val="28"/>
          <w:shd w:val="clear" w:color="auto" w:fill="FFFFFF"/>
        </w:rPr>
      </w:pPr>
      <w:r w:rsidRPr="00651CDE">
        <w:rPr>
          <w:sz w:val="28"/>
          <w:szCs w:val="28"/>
          <w:shd w:val="clear" w:color="auto" w:fill="FFFFFF"/>
        </w:rPr>
        <w:t>Згідно з Планом оцінювання корупційних ризиків та підготовки антикорупційної програми під час дослідження середовища Інституту та визначення обсягу оцінювання корупційних ризиків було здійснено аналіз результатів оцінювання корупційних ризиків за попередній період, заходів впливу на них, оцінки ефективності їх виконання. Під час дослідження середовища організації та визначення обсягу оцінювання корупційних ризиків Робоча група:</w:t>
      </w:r>
    </w:p>
    <w:p w14:paraId="345B6DE8" w14:textId="77777777" w:rsidR="007763FE" w:rsidRPr="00651CDE" w:rsidRDefault="007763FE" w:rsidP="007763FE">
      <w:pPr>
        <w:pStyle w:val="rvps2"/>
        <w:spacing w:before="0" w:beforeAutospacing="0" w:after="0" w:afterAutospacing="0"/>
        <w:ind w:firstLine="709"/>
        <w:jc w:val="both"/>
        <w:rPr>
          <w:sz w:val="28"/>
          <w:szCs w:val="28"/>
          <w:shd w:val="clear" w:color="auto" w:fill="FFFFFF"/>
        </w:rPr>
      </w:pPr>
      <w:r w:rsidRPr="00651CDE">
        <w:rPr>
          <w:sz w:val="28"/>
          <w:szCs w:val="28"/>
          <w:shd w:val="clear" w:color="auto" w:fill="FFFFFF"/>
        </w:rPr>
        <w:t>- визначила функції та активи Інституту, що становлять значну економічну цінність;</w:t>
      </w:r>
    </w:p>
    <w:p w14:paraId="32942417" w14:textId="77777777" w:rsidR="007763FE" w:rsidRPr="00651CDE" w:rsidRDefault="007763FE" w:rsidP="007763FE">
      <w:pPr>
        <w:pStyle w:val="rvps2"/>
        <w:spacing w:before="0" w:beforeAutospacing="0" w:after="0" w:afterAutospacing="0"/>
        <w:ind w:firstLine="709"/>
        <w:jc w:val="both"/>
        <w:rPr>
          <w:sz w:val="28"/>
          <w:szCs w:val="28"/>
          <w:shd w:val="clear" w:color="auto" w:fill="FFFFFF"/>
        </w:rPr>
      </w:pPr>
      <w:r w:rsidRPr="00651CDE">
        <w:rPr>
          <w:sz w:val="28"/>
          <w:szCs w:val="28"/>
          <w:shd w:val="clear" w:color="auto" w:fill="FFFFFF"/>
        </w:rPr>
        <w:t>- встановила внутрішні та зовнішні заінтересовані сторони Інституту, проаналізувала характер їх відносин з Національним агентством;</w:t>
      </w:r>
    </w:p>
    <w:p w14:paraId="783952C7" w14:textId="77777777" w:rsidR="007763FE" w:rsidRPr="00651CDE" w:rsidRDefault="007763FE" w:rsidP="007763FE">
      <w:pPr>
        <w:pStyle w:val="rvps2"/>
        <w:spacing w:before="0" w:beforeAutospacing="0" w:after="0" w:afterAutospacing="0"/>
        <w:ind w:firstLine="709"/>
        <w:jc w:val="both"/>
        <w:rPr>
          <w:sz w:val="28"/>
          <w:szCs w:val="28"/>
          <w:shd w:val="clear" w:color="auto" w:fill="FFFFFF"/>
        </w:rPr>
      </w:pPr>
      <w:r w:rsidRPr="00651CDE">
        <w:rPr>
          <w:sz w:val="28"/>
          <w:szCs w:val="28"/>
          <w:shd w:val="clear" w:color="auto" w:fill="FFFFFF"/>
        </w:rPr>
        <w:t>- сформувала перелік нормативно-правових актів та розпорядчих документів, що регулюють діяльність Інституту;</w:t>
      </w:r>
    </w:p>
    <w:p w14:paraId="4A29A6FC" w14:textId="77777777" w:rsidR="007763FE" w:rsidRPr="00651CDE" w:rsidRDefault="007763FE" w:rsidP="007763FE">
      <w:pPr>
        <w:pStyle w:val="rvps2"/>
        <w:spacing w:before="0" w:beforeAutospacing="0" w:after="0" w:afterAutospacing="0"/>
        <w:ind w:firstLine="709"/>
        <w:jc w:val="both"/>
        <w:rPr>
          <w:sz w:val="28"/>
          <w:szCs w:val="28"/>
          <w:shd w:val="clear" w:color="auto" w:fill="FFFFFF"/>
        </w:rPr>
      </w:pPr>
      <w:r w:rsidRPr="00651CDE">
        <w:rPr>
          <w:sz w:val="28"/>
          <w:szCs w:val="28"/>
          <w:shd w:val="clear" w:color="auto" w:fill="FFFFFF"/>
        </w:rPr>
        <w:lastRenderedPageBreak/>
        <w:t>- зібрала та проаналізувала інформацію про інші фактори середовища Інституту та визначила потенційно вразливі до корупції функції та процеси.</w:t>
      </w:r>
    </w:p>
    <w:p w14:paraId="3AF7F3C7" w14:textId="77777777" w:rsidR="007763FE" w:rsidRPr="00651CDE" w:rsidRDefault="007763FE" w:rsidP="007763FE">
      <w:pPr>
        <w:pStyle w:val="rvps2"/>
        <w:spacing w:before="0" w:beforeAutospacing="0" w:after="0" w:afterAutospacing="0"/>
        <w:ind w:firstLine="709"/>
        <w:jc w:val="both"/>
        <w:rPr>
          <w:rStyle w:val="spanrvts0"/>
          <w:sz w:val="28"/>
          <w:szCs w:val="28"/>
          <w:lang w:eastAsia="uk"/>
        </w:rPr>
      </w:pPr>
      <w:r w:rsidRPr="00651CDE">
        <w:rPr>
          <w:sz w:val="28"/>
          <w:szCs w:val="28"/>
          <w:shd w:val="clear" w:color="auto" w:fill="FFFFFF"/>
        </w:rPr>
        <w:t>З метою збору інформації та проведення оцінювання для підготовки нової Антикорупційної програми з робочою групою проведено тренінг. Діяльність з аналізу зібраної інформації продовжувалася на 5 засіданнях.</w:t>
      </w:r>
    </w:p>
    <w:p w14:paraId="554FF827" w14:textId="77777777" w:rsidR="007763FE" w:rsidRPr="00651CDE" w:rsidRDefault="007763FE" w:rsidP="007763FE">
      <w:pPr>
        <w:pStyle w:val="rvps2"/>
        <w:spacing w:before="0" w:beforeAutospacing="0" w:after="0" w:afterAutospacing="0"/>
        <w:ind w:firstLine="709"/>
        <w:jc w:val="both"/>
        <w:rPr>
          <w:rStyle w:val="spanrvts0"/>
          <w:sz w:val="16"/>
          <w:szCs w:val="16"/>
          <w:lang w:eastAsia="uk"/>
        </w:rPr>
      </w:pPr>
    </w:p>
    <w:p w14:paraId="77EFC85B" w14:textId="77777777" w:rsidR="007763FE" w:rsidRPr="00651CDE" w:rsidRDefault="007763FE" w:rsidP="007763FE">
      <w:pPr>
        <w:pStyle w:val="rvps2"/>
        <w:spacing w:before="0" w:beforeAutospacing="0" w:after="0" w:afterAutospacing="0"/>
        <w:ind w:firstLine="709"/>
        <w:jc w:val="both"/>
        <w:rPr>
          <w:rStyle w:val="spanrvts0"/>
          <w:sz w:val="28"/>
          <w:szCs w:val="28"/>
          <w:lang w:eastAsia="uk"/>
        </w:rPr>
      </w:pPr>
      <w:r w:rsidRPr="00651CDE">
        <w:rPr>
          <w:rStyle w:val="spanrvts0"/>
          <w:sz w:val="28"/>
          <w:szCs w:val="28"/>
          <w:lang w:eastAsia="uk"/>
        </w:rPr>
        <w:t>Д</w:t>
      </w:r>
      <w:bookmarkStart w:id="8" w:name="_Hlk152489566"/>
      <w:r w:rsidRPr="00651CDE">
        <w:rPr>
          <w:rStyle w:val="spanrvts0"/>
          <w:sz w:val="28"/>
          <w:szCs w:val="28"/>
          <w:lang w:eastAsia="uk"/>
        </w:rPr>
        <w:t xml:space="preserve">ля отримання інформації про фактори середовища організації, серед іншого, використовувалися документи, якими Інститут керувався у своїй діяльності із запобігання корупції, звіти </w:t>
      </w:r>
      <w:r w:rsidRPr="00651CDE">
        <w:rPr>
          <w:sz w:val="28"/>
          <w:szCs w:val="28"/>
        </w:rPr>
        <w:t xml:space="preserve">антикорупційного уповноваженого Інституту за попередні періоди, плани роботи та звіти Інституту про їх виконання, </w:t>
      </w:r>
      <w:r w:rsidRPr="00651CDE">
        <w:rPr>
          <w:rStyle w:val="spanrvts0"/>
          <w:sz w:val="28"/>
          <w:szCs w:val="28"/>
          <w:lang w:eastAsia="uk"/>
        </w:rPr>
        <w:t xml:space="preserve">результати проведених аудитів та перевірок, зокрема: </w:t>
      </w:r>
    </w:p>
    <w:p w14:paraId="44E6433E" w14:textId="77777777" w:rsidR="007763FE" w:rsidRPr="00651CDE" w:rsidRDefault="007763FE" w:rsidP="007763FE">
      <w:pPr>
        <w:pStyle w:val="a6"/>
        <w:widowControl/>
        <w:numPr>
          <w:ilvl w:val="0"/>
          <w:numId w:val="8"/>
        </w:numPr>
        <w:tabs>
          <w:tab w:val="left" w:pos="993"/>
        </w:tabs>
        <w:autoSpaceDE/>
        <w:autoSpaceDN/>
        <w:ind w:left="0" w:right="0" w:firstLine="709"/>
        <w:contextualSpacing/>
        <w:rPr>
          <w:sz w:val="28"/>
          <w:szCs w:val="28"/>
        </w:rPr>
      </w:pPr>
      <w:r w:rsidRPr="00651CDE">
        <w:rPr>
          <w:sz w:val="28"/>
          <w:szCs w:val="28"/>
        </w:rPr>
        <w:t>Антикорупційна програма УІНП на 2023 – 2025 </w:t>
      </w:r>
      <w:proofErr w:type="spellStart"/>
      <w:r w:rsidRPr="00651CDE">
        <w:rPr>
          <w:sz w:val="28"/>
          <w:szCs w:val="28"/>
        </w:rPr>
        <w:t>р.р</w:t>
      </w:r>
      <w:proofErr w:type="spellEnd"/>
      <w:r w:rsidRPr="00651CDE">
        <w:rPr>
          <w:sz w:val="28"/>
          <w:szCs w:val="28"/>
        </w:rPr>
        <w:t>., звіти за результатами моніторингу її виконання.</w:t>
      </w:r>
    </w:p>
    <w:p w14:paraId="50AE88D9" w14:textId="77777777" w:rsidR="007763FE" w:rsidRPr="00651CDE" w:rsidRDefault="007763FE" w:rsidP="007763FE">
      <w:pPr>
        <w:pStyle w:val="a6"/>
        <w:widowControl/>
        <w:numPr>
          <w:ilvl w:val="0"/>
          <w:numId w:val="8"/>
        </w:numPr>
        <w:tabs>
          <w:tab w:val="left" w:pos="993"/>
        </w:tabs>
        <w:autoSpaceDE/>
        <w:autoSpaceDN/>
        <w:ind w:left="0" w:right="0" w:firstLine="709"/>
        <w:contextualSpacing/>
        <w:rPr>
          <w:sz w:val="28"/>
          <w:szCs w:val="28"/>
        </w:rPr>
      </w:pPr>
      <w:r w:rsidRPr="00651CDE">
        <w:rPr>
          <w:sz w:val="28"/>
          <w:szCs w:val="28"/>
        </w:rPr>
        <w:t>Звіти антикорупційного уповноваженого Інституту за результатами діяльності у період 2023 – 2025 </w:t>
      </w:r>
      <w:proofErr w:type="spellStart"/>
      <w:r w:rsidRPr="00651CDE">
        <w:rPr>
          <w:sz w:val="28"/>
          <w:szCs w:val="28"/>
        </w:rPr>
        <w:t>р.р</w:t>
      </w:r>
      <w:proofErr w:type="spellEnd"/>
      <w:r w:rsidRPr="00651CDE">
        <w:rPr>
          <w:sz w:val="28"/>
          <w:szCs w:val="28"/>
        </w:rPr>
        <w:t>.</w:t>
      </w:r>
    </w:p>
    <w:p w14:paraId="52C4D92D" w14:textId="77777777" w:rsidR="007763FE" w:rsidRPr="00651CDE" w:rsidRDefault="007763FE" w:rsidP="007763FE">
      <w:pPr>
        <w:pStyle w:val="a6"/>
        <w:widowControl/>
        <w:numPr>
          <w:ilvl w:val="0"/>
          <w:numId w:val="8"/>
        </w:numPr>
        <w:tabs>
          <w:tab w:val="left" w:pos="993"/>
        </w:tabs>
        <w:autoSpaceDE/>
        <w:autoSpaceDN/>
        <w:ind w:left="0" w:right="0" w:firstLine="709"/>
        <w:contextualSpacing/>
        <w:rPr>
          <w:sz w:val="28"/>
          <w:szCs w:val="28"/>
        </w:rPr>
      </w:pPr>
      <w:r w:rsidRPr="00651CDE">
        <w:rPr>
          <w:sz w:val="28"/>
          <w:szCs w:val="28"/>
        </w:rPr>
        <w:t>Результати анонімного опитування (анкетування) зовнішніх та внутрішніх заінтересованих сторін Інституту, проведеного під час підготовки Антикорупційної програми.</w:t>
      </w:r>
    </w:p>
    <w:p w14:paraId="64CC8636" w14:textId="77777777" w:rsidR="007763FE" w:rsidRPr="00651CDE" w:rsidRDefault="007763FE" w:rsidP="007763FE">
      <w:pPr>
        <w:pStyle w:val="a6"/>
        <w:widowControl/>
        <w:numPr>
          <w:ilvl w:val="0"/>
          <w:numId w:val="8"/>
        </w:numPr>
        <w:tabs>
          <w:tab w:val="left" w:pos="567"/>
          <w:tab w:val="left" w:pos="993"/>
        </w:tabs>
        <w:autoSpaceDE/>
        <w:autoSpaceDN/>
        <w:ind w:left="0" w:right="0" w:firstLine="709"/>
        <w:contextualSpacing/>
        <w:rPr>
          <w:rFonts w:eastAsia="Calibri"/>
          <w:sz w:val="28"/>
          <w:szCs w:val="28"/>
        </w:rPr>
      </w:pPr>
      <w:r w:rsidRPr="00651CDE">
        <w:rPr>
          <w:sz w:val="28"/>
          <w:szCs w:val="28"/>
        </w:rPr>
        <w:t>Законодавчі та нормативно-правові акти, Стратегічні програми та плани, які стосуються діяльності УІНП, плани роботи Інституту, його структурних підрозділів на період до 2025 року і далі, а саме:</w:t>
      </w:r>
    </w:p>
    <w:p w14:paraId="1545B0EB"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Закон України «Про засади державної політики національної пам’яті Українського народу»;</w:t>
      </w:r>
    </w:p>
    <w:p w14:paraId="2DA0DF0B"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Положення про Український інститут національної пам’яті (далі – Інститут), затвердженого постановою Кабінету Міністрів України від 12 листопада 2014 р. № 684 у редакції постанови Кабінету Міністрів України від 12 грудня 2025 року № 1643;</w:t>
      </w:r>
    </w:p>
    <w:p w14:paraId="0F998144"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Закони України, якими регулюється діяльність Інституту;</w:t>
      </w:r>
    </w:p>
    <w:p w14:paraId="0F00C022"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План заходів щодо зміцнення національної єдності, консолідації українського суспільства та підтримки ініціатив громадськості у зазначеній сфері, затвердженим розпорядженням Кабінету Міністрів України від 21 березня 2018 року № 179-р;</w:t>
      </w:r>
    </w:p>
    <w:p w14:paraId="2AD79532"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 xml:space="preserve">План заходів з реалізації Стратегії </w:t>
      </w:r>
      <w:proofErr w:type="spellStart"/>
      <w:r w:rsidRPr="00651CDE">
        <w:rPr>
          <w:rFonts w:eastAsia="Calibri"/>
          <w:sz w:val="28"/>
          <w:szCs w:val="28"/>
        </w:rPr>
        <w:t>деокупації</w:t>
      </w:r>
      <w:proofErr w:type="spellEnd"/>
      <w:r w:rsidRPr="00651CDE">
        <w:rPr>
          <w:rFonts w:eastAsia="Calibri"/>
          <w:sz w:val="28"/>
          <w:szCs w:val="28"/>
        </w:rPr>
        <w:t xml:space="preserve"> та реінтеграції тимчасово окупованої території Автономної Республіки Крим та міста Севастополя (розпорядженням КМ України від 29 вересня 2021 р. № 1171 (в редакції розпорядження КМ України від 4 квітня 2023 р. № 288-р);</w:t>
      </w:r>
    </w:p>
    <w:p w14:paraId="2B836586"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Національна економічна стратегія на період до 2030 року, затверджена постановою КМ України від 3 березня 2021 р. № 179;</w:t>
      </w:r>
    </w:p>
    <w:p w14:paraId="6ADA8EA8"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План заходів з реалізації першого етапу (до 2022 року) Стратегії популяризації української мови до 2030 року «Сильна мова – успішна держава», затверджений розпорядженням Кабінету Міністрів України від 16 грудня 2020 року № 1585-р;</w:t>
      </w:r>
    </w:p>
    <w:p w14:paraId="5D9FC016"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 xml:space="preserve">План заходів з відзначення подвигів ветеранів війни, проявлених під час захисту суверенітету,  територіальної цілісності та недоторканності </w:t>
      </w:r>
      <w:r w:rsidRPr="00651CDE">
        <w:rPr>
          <w:rFonts w:eastAsia="Calibri"/>
          <w:sz w:val="28"/>
          <w:szCs w:val="28"/>
        </w:rPr>
        <w:lastRenderedPageBreak/>
        <w:t>України, на період 2023–2026 років, затверджений розпорядженням Кабінету Міністрів України від 30 березня 2023 р. № 269-р;</w:t>
      </w:r>
    </w:p>
    <w:p w14:paraId="5498EBF9"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Державна цільова соціальна програма з утвердження української національної та громадянської ідентичності на період до 2028 року, затверджена постановою КМ України від 30 липня 2024 року № 864;</w:t>
      </w:r>
    </w:p>
    <w:p w14:paraId="09A1A373"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Державна цільова національно-культурна програма «Єдність у розмаїтті» на період до 2034 року, затверджена розпорядженням Кабінету Міністрів України від 26 вересня 2023 р. № 850-р;</w:t>
      </w:r>
    </w:p>
    <w:p w14:paraId="19082D26"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Державна цільова національно-культурна програма забезпечення всебічного розвитку і функціонування української мови як державної в усіх сферах суспільного життя на період до 2030 року, затверджена розпорядженням Кабінету Міністрів України від 15 березня 2024 р. № 243-р;</w:t>
      </w:r>
    </w:p>
    <w:p w14:paraId="69B8D163" w14:textId="77777777" w:rsidR="007763FE" w:rsidRPr="00651CDE" w:rsidRDefault="007763FE" w:rsidP="007763FE">
      <w:pPr>
        <w:pStyle w:val="a6"/>
        <w:widowControl/>
        <w:numPr>
          <w:ilvl w:val="0"/>
          <w:numId w:val="10"/>
        </w:numPr>
        <w:tabs>
          <w:tab w:val="left" w:pos="993"/>
        </w:tabs>
        <w:autoSpaceDE/>
        <w:autoSpaceDN/>
        <w:ind w:left="0" w:right="0" w:firstLine="709"/>
        <w:contextualSpacing/>
        <w:rPr>
          <w:rFonts w:eastAsia="Calibri"/>
          <w:sz w:val="28"/>
          <w:szCs w:val="28"/>
        </w:rPr>
      </w:pPr>
      <w:r w:rsidRPr="00651CDE">
        <w:rPr>
          <w:rFonts w:eastAsia="Calibri"/>
          <w:sz w:val="28"/>
          <w:szCs w:val="28"/>
        </w:rPr>
        <w:t xml:space="preserve">Стратегія розвитку культури в Україні на період до 2030 року, </w:t>
      </w:r>
      <w:proofErr w:type="spellStart"/>
      <w:r w:rsidRPr="00651CDE">
        <w:rPr>
          <w:rFonts w:eastAsia="Calibri"/>
          <w:sz w:val="28"/>
          <w:szCs w:val="28"/>
        </w:rPr>
        <w:t>затвердженоа</w:t>
      </w:r>
      <w:proofErr w:type="spellEnd"/>
      <w:r w:rsidRPr="00651CDE">
        <w:rPr>
          <w:rFonts w:eastAsia="Calibri"/>
          <w:sz w:val="28"/>
          <w:szCs w:val="28"/>
        </w:rPr>
        <w:t xml:space="preserve"> розпорядженням Кабінету Міністрів України від 28 березня 2025 року № 293-р.</w:t>
      </w:r>
    </w:p>
    <w:p w14:paraId="7245A0D9" w14:textId="77777777" w:rsidR="007763FE" w:rsidRPr="00651CDE" w:rsidRDefault="007763FE" w:rsidP="007763FE">
      <w:pPr>
        <w:pStyle w:val="ac"/>
        <w:ind w:firstLine="709"/>
        <w:jc w:val="both"/>
        <w:rPr>
          <w:rFonts w:ascii="Times New Roman" w:hAnsi="Times New Roman"/>
          <w:sz w:val="28"/>
          <w:szCs w:val="28"/>
          <w:lang w:val="uk-UA" w:eastAsia="uk"/>
        </w:rPr>
      </w:pPr>
      <w:r w:rsidRPr="00651CDE">
        <w:rPr>
          <w:rFonts w:ascii="Times New Roman" w:hAnsi="Times New Roman"/>
          <w:sz w:val="28"/>
          <w:szCs w:val="28"/>
          <w:lang w:val="uk-UA"/>
        </w:rPr>
        <w:t>Під час оцінювання корупційних ризиків проаналізовано низку нормативно – правових актів, які регулюють діяльність Інституту (повний список НПА викладено у «Перелік актів, які регулюють діяльність Українського інституту національної пам’яті за кожною функцією»).</w:t>
      </w:r>
    </w:p>
    <w:p w14:paraId="74389585" w14:textId="77777777" w:rsidR="007763FE" w:rsidRPr="00651CDE" w:rsidRDefault="007763FE" w:rsidP="007763FE">
      <w:pPr>
        <w:pStyle w:val="a6"/>
        <w:widowControl/>
        <w:numPr>
          <w:ilvl w:val="0"/>
          <w:numId w:val="8"/>
        </w:numPr>
        <w:tabs>
          <w:tab w:val="left" w:pos="1134"/>
        </w:tabs>
        <w:autoSpaceDE/>
        <w:autoSpaceDN/>
        <w:ind w:left="0" w:right="0" w:firstLine="709"/>
        <w:contextualSpacing/>
        <w:rPr>
          <w:sz w:val="28"/>
          <w:szCs w:val="28"/>
        </w:rPr>
      </w:pPr>
      <w:r w:rsidRPr="00651CDE">
        <w:rPr>
          <w:sz w:val="28"/>
          <w:szCs w:val="28"/>
        </w:rPr>
        <w:t xml:space="preserve">Матеріали проведених у 2023 – 2025 рр. аудитів та перевірок. </w:t>
      </w:r>
    </w:p>
    <w:p w14:paraId="39CD16B6" w14:textId="77777777" w:rsidR="007763FE" w:rsidRPr="00651CDE" w:rsidRDefault="007763FE" w:rsidP="007763FE">
      <w:pPr>
        <w:pStyle w:val="a6"/>
        <w:widowControl/>
        <w:numPr>
          <w:ilvl w:val="0"/>
          <w:numId w:val="8"/>
        </w:numPr>
        <w:tabs>
          <w:tab w:val="left" w:pos="567"/>
          <w:tab w:val="left" w:pos="993"/>
        </w:tabs>
        <w:autoSpaceDE/>
        <w:autoSpaceDN/>
        <w:ind w:left="0" w:right="0" w:firstLine="709"/>
        <w:contextualSpacing/>
        <w:rPr>
          <w:sz w:val="28"/>
          <w:szCs w:val="28"/>
        </w:rPr>
      </w:pPr>
      <w:r w:rsidRPr="00651CDE">
        <w:rPr>
          <w:sz w:val="28"/>
          <w:szCs w:val="28"/>
        </w:rPr>
        <w:t>Реєстр договорів УІНП за 2023 – 2025 </w:t>
      </w:r>
      <w:proofErr w:type="spellStart"/>
      <w:r w:rsidRPr="00651CDE">
        <w:rPr>
          <w:sz w:val="28"/>
          <w:szCs w:val="28"/>
        </w:rPr>
        <w:t>р.р</w:t>
      </w:r>
      <w:proofErr w:type="spellEnd"/>
      <w:r w:rsidRPr="00651CDE">
        <w:rPr>
          <w:sz w:val="28"/>
          <w:szCs w:val="28"/>
        </w:rPr>
        <w:t>.</w:t>
      </w:r>
    </w:p>
    <w:p w14:paraId="0BED26A7" w14:textId="77777777" w:rsidR="007763FE" w:rsidRPr="00651CDE" w:rsidRDefault="007763FE" w:rsidP="007763FE">
      <w:pPr>
        <w:pStyle w:val="a6"/>
        <w:widowControl/>
        <w:numPr>
          <w:ilvl w:val="0"/>
          <w:numId w:val="8"/>
        </w:numPr>
        <w:tabs>
          <w:tab w:val="left" w:pos="567"/>
          <w:tab w:val="left" w:pos="993"/>
        </w:tabs>
        <w:autoSpaceDE/>
        <w:autoSpaceDN/>
        <w:ind w:left="0" w:right="0" w:firstLine="709"/>
        <w:contextualSpacing/>
        <w:rPr>
          <w:sz w:val="28"/>
          <w:szCs w:val="28"/>
        </w:rPr>
      </w:pPr>
      <w:r w:rsidRPr="00651CDE">
        <w:rPr>
          <w:sz w:val="28"/>
          <w:szCs w:val="28"/>
        </w:rPr>
        <w:t>Відомості щодо наявних основних засобів УІНП.</w:t>
      </w:r>
    </w:p>
    <w:p w14:paraId="23F082AD" w14:textId="77777777" w:rsidR="007763FE" w:rsidRPr="00651CDE" w:rsidRDefault="007763FE" w:rsidP="007763FE">
      <w:pPr>
        <w:pStyle w:val="a6"/>
        <w:widowControl/>
        <w:numPr>
          <w:ilvl w:val="0"/>
          <w:numId w:val="8"/>
        </w:numPr>
        <w:tabs>
          <w:tab w:val="left" w:pos="567"/>
          <w:tab w:val="left" w:pos="993"/>
        </w:tabs>
        <w:autoSpaceDE/>
        <w:autoSpaceDN/>
        <w:ind w:left="0" w:right="0" w:firstLine="709"/>
        <w:contextualSpacing/>
        <w:rPr>
          <w:sz w:val="28"/>
          <w:szCs w:val="28"/>
        </w:rPr>
      </w:pPr>
      <w:r w:rsidRPr="00651CDE">
        <w:rPr>
          <w:sz w:val="28"/>
          <w:szCs w:val="28"/>
        </w:rPr>
        <w:t>Матеріали звернень та скарг, які надходили на адресу Інституту протягом 2023 -2025 </w:t>
      </w:r>
      <w:proofErr w:type="spellStart"/>
      <w:r w:rsidRPr="00651CDE">
        <w:rPr>
          <w:sz w:val="28"/>
          <w:szCs w:val="28"/>
        </w:rPr>
        <w:t>р.р</w:t>
      </w:r>
      <w:proofErr w:type="spellEnd"/>
      <w:r w:rsidRPr="00651CDE">
        <w:rPr>
          <w:sz w:val="28"/>
          <w:szCs w:val="28"/>
        </w:rPr>
        <w:t>.</w:t>
      </w:r>
    </w:p>
    <w:p w14:paraId="5CD1EE8D" w14:textId="77777777" w:rsidR="007763FE" w:rsidRPr="00651CDE" w:rsidRDefault="007763FE" w:rsidP="007763FE">
      <w:pPr>
        <w:pStyle w:val="a6"/>
        <w:widowControl/>
        <w:numPr>
          <w:ilvl w:val="0"/>
          <w:numId w:val="8"/>
        </w:numPr>
        <w:tabs>
          <w:tab w:val="left" w:pos="567"/>
          <w:tab w:val="left" w:pos="993"/>
        </w:tabs>
        <w:autoSpaceDE/>
        <w:autoSpaceDN/>
        <w:ind w:left="0" w:right="0" w:firstLine="709"/>
        <w:contextualSpacing/>
        <w:rPr>
          <w:sz w:val="28"/>
          <w:szCs w:val="28"/>
        </w:rPr>
      </w:pPr>
      <w:r w:rsidRPr="00651CDE">
        <w:rPr>
          <w:sz w:val="28"/>
          <w:szCs w:val="28"/>
        </w:rPr>
        <w:t>Матеріали дисциплінарних проваджень та службових розслідувань стосовно співробітників Інституту.</w:t>
      </w:r>
    </w:p>
    <w:p w14:paraId="7CB990E7" w14:textId="77777777" w:rsidR="007763FE" w:rsidRPr="00651CDE" w:rsidRDefault="007763FE" w:rsidP="007763FE">
      <w:pPr>
        <w:pStyle w:val="a6"/>
        <w:widowControl/>
        <w:numPr>
          <w:ilvl w:val="0"/>
          <w:numId w:val="8"/>
        </w:numPr>
        <w:tabs>
          <w:tab w:val="left" w:pos="567"/>
          <w:tab w:val="left" w:pos="1276"/>
        </w:tabs>
        <w:autoSpaceDE/>
        <w:autoSpaceDN/>
        <w:ind w:left="0" w:right="0" w:firstLine="709"/>
        <w:contextualSpacing/>
        <w:rPr>
          <w:sz w:val="28"/>
          <w:szCs w:val="28"/>
        </w:rPr>
      </w:pPr>
      <w:r w:rsidRPr="00651CDE">
        <w:rPr>
          <w:sz w:val="28"/>
          <w:szCs w:val="28"/>
        </w:rPr>
        <w:t xml:space="preserve">Відомості з державних реєстрів, зокрема Єдиного державного реєстру судових рішень та Єдиного державного реєстру осіб, які вчинили корупційні або пов’язані з корупцією правопорушення, інформація з медіа, офіційних веб-сайтів правоохоронних органів, соціальних мереж, інших відкритих джерел інформації  тощо. </w:t>
      </w:r>
    </w:p>
    <w:p w14:paraId="75F8ED85" w14:textId="77777777" w:rsidR="007763FE" w:rsidRPr="00651CDE" w:rsidRDefault="007763FE" w:rsidP="007763FE">
      <w:pPr>
        <w:pStyle w:val="a6"/>
        <w:widowControl/>
        <w:numPr>
          <w:ilvl w:val="0"/>
          <w:numId w:val="8"/>
        </w:numPr>
        <w:tabs>
          <w:tab w:val="left" w:pos="567"/>
          <w:tab w:val="left" w:pos="1276"/>
        </w:tabs>
        <w:autoSpaceDE/>
        <w:autoSpaceDN/>
        <w:ind w:left="0" w:right="0" w:firstLine="709"/>
        <w:contextualSpacing/>
        <w:rPr>
          <w:sz w:val="28"/>
          <w:szCs w:val="28"/>
        </w:rPr>
      </w:pPr>
      <w:r w:rsidRPr="00651CDE">
        <w:rPr>
          <w:sz w:val="28"/>
          <w:szCs w:val="28"/>
        </w:rPr>
        <w:t xml:space="preserve">Аналітичні матеріали НАЗК (зокрема, «Типові корупційні ризики у публічних </w:t>
      </w:r>
      <w:proofErr w:type="spellStart"/>
      <w:r w:rsidRPr="00651CDE">
        <w:rPr>
          <w:sz w:val="28"/>
          <w:szCs w:val="28"/>
        </w:rPr>
        <w:t>закупівлях</w:t>
      </w:r>
      <w:proofErr w:type="spellEnd"/>
      <w:r w:rsidRPr="00651CDE">
        <w:rPr>
          <w:sz w:val="28"/>
          <w:szCs w:val="28"/>
        </w:rPr>
        <w:t xml:space="preserve">», «Приклади корупційних ризиків, які є характерними для усіх органів влади, а також заходів щодо їх усунення (мінімізації)»), матеріали Стратегічного аналізу корупційних ризиків НАЗК, результати діяльності Національного агентства за 2024-2025 роки, а також звітів </w:t>
      </w:r>
      <w:proofErr w:type="spellStart"/>
      <w:r w:rsidRPr="00651CDE">
        <w:rPr>
          <w:sz w:val="28"/>
          <w:szCs w:val="28"/>
        </w:rPr>
        <w:t>Transparency</w:t>
      </w:r>
      <w:proofErr w:type="spellEnd"/>
      <w:r w:rsidRPr="00651CDE">
        <w:rPr>
          <w:sz w:val="28"/>
          <w:szCs w:val="28"/>
        </w:rPr>
        <w:t xml:space="preserve"> </w:t>
      </w:r>
      <w:proofErr w:type="spellStart"/>
      <w:r w:rsidRPr="00651CDE">
        <w:rPr>
          <w:sz w:val="28"/>
          <w:szCs w:val="28"/>
        </w:rPr>
        <w:t>International</w:t>
      </w:r>
      <w:proofErr w:type="spellEnd"/>
      <w:r w:rsidRPr="00651CDE">
        <w:rPr>
          <w:sz w:val="28"/>
          <w:szCs w:val="28"/>
        </w:rPr>
        <w:t xml:space="preserve"> </w:t>
      </w:r>
      <w:proofErr w:type="spellStart"/>
      <w:r w:rsidRPr="00651CDE">
        <w:rPr>
          <w:sz w:val="28"/>
          <w:szCs w:val="28"/>
        </w:rPr>
        <w:t>Ukraine</w:t>
      </w:r>
      <w:proofErr w:type="spellEnd"/>
      <w:r w:rsidRPr="00651CDE">
        <w:rPr>
          <w:sz w:val="28"/>
          <w:szCs w:val="28"/>
        </w:rPr>
        <w:t xml:space="preserve"> (TIU) за 2023 та 2024 рр.</w:t>
      </w:r>
    </w:p>
    <w:p w14:paraId="69BCEE0A" w14:textId="77777777" w:rsidR="007763FE" w:rsidRPr="00651CDE" w:rsidRDefault="007763FE" w:rsidP="007763FE">
      <w:pPr>
        <w:pStyle w:val="a6"/>
        <w:widowControl/>
        <w:numPr>
          <w:ilvl w:val="0"/>
          <w:numId w:val="8"/>
        </w:numPr>
        <w:tabs>
          <w:tab w:val="left" w:pos="567"/>
          <w:tab w:val="left" w:pos="1276"/>
        </w:tabs>
        <w:autoSpaceDE/>
        <w:autoSpaceDN/>
        <w:ind w:left="0" w:right="0" w:firstLine="709"/>
        <w:contextualSpacing/>
        <w:rPr>
          <w:sz w:val="28"/>
          <w:szCs w:val="28"/>
        </w:rPr>
      </w:pPr>
      <w:r w:rsidRPr="00651CDE">
        <w:rPr>
          <w:sz w:val="28"/>
          <w:szCs w:val="28"/>
        </w:rPr>
        <w:t>Матеріалів Антикорупційних програм ЦОВВ, які мають подібні до Інституту функції та у яких відбуваються подібні процеси, таких як Міністерство культури України, Державна служба якості освіти України (ДСЯО), Уповноважений із захисту державної мови, Державна архівна служба України.</w:t>
      </w:r>
    </w:p>
    <w:p w14:paraId="1004F70A" w14:textId="77777777" w:rsidR="007763FE" w:rsidRPr="00651CDE" w:rsidRDefault="007763FE" w:rsidP="007763FE">
      <w:pPr>
        <w:pStyle w:val="a6"/>
        <w:tabs>
          <w:tab w:val="left" w:pos="1276"/>
        </w:tabs>
        <w:ind w:left="0" w:firstLine="709"/>
        <w:rPr>
          <w:sz w:val="28"/>
          <w:szCs w:val="28"/>
        </w:rPr>
      </w:pPr>
      <w:bookmarkStart w:id="9" w:name="_Hlk152489612"/>
      <w:bookmarkEnd w:id="8"/>
    </w:p>
    <w:p w14:paraId="2985E259" w14:textId="77777777" w:rsidR="007763FE" w:rsidRPr="00651CDE" w:rsidRDefault="007763FE" w:rsidP="007763FE">
      <w:pPr>
        <w:pStyle w:val="a6"/>
        <w:tabs>
          <w:tab w:val="left" w:pos="993"/>
        </w:tabs>
        <w:ind w:left="0" w:firstLine="709"/>
        <w:rPr>
          <w:sz w:val="28"/>
          <w:szCs w:val="28"/>
        </w:rPr>
      </w:pPr>
      <w:r w:rsidRPr="00651CDE">
        <w:rPr>
          <w:sz w:val="28"/>
          <w:szCs w:val="28"/>
        </w:rPr>
        <w:t>Під час оцінювання корупційних ризиків застосовувалися такі методи і способи:</w:t>
      </w:r>
    </w:p>
    <w:p w14:paraId="10492E27" w14:textId="77777777" w:rsidR="007763FE" w:rsidRPr="00651CDE" w:rsidRDefault="007763FE" w:rsidP="007763FE">
      <w:pPr>
        <w:pStyle w:val="rvps2"/>
        <w:shd w:val="clear" w:color="auto" w:fill="FFFFFF"/>
        <w:tabs>
          <w:tab w:val="left" w:pos="993"/>
        </w:tabs>
        <w:spacing w:before="0" w:beforeAutospacing="0" w:after="0" w:afterAutospacing="0"/>
        <w:ind w:firstLine="709"/>
        <w:jc w:val="both"/>
        <w:rPr>
          <w:sz w:val="28"/>
          <w:szCs w:val="28"/>
          <w:shd w:val="clear" w:color="auto" w:fill="FFFFFF"/>
        </w:rPr>
      </w:pPr>
      <w:r w:rsidRPr="00651CDE">
        <w:rPr>
          <w:sz w:val="28"/>
          <w:szCs w:val="28"/>
          <w:shd w:val="clear" w:color="auto" w:fill="FFFFFF"/>
        </w:rPr>
        <w:lastRenderedPageBreak/>
        <w:t>1) аналіз вищенаведених джерел інформації;</w:t>
      </w:r>
    </w:p>
    <w:p w14:paraId="627C3C06" w14:textId="77777777" w:rsidR="007763FE" w:rsidRPr="00651CDE" w:rsidRDefault="007763FE" w:rsidP="007763FE">
      <w:pPr>
        <w:pStyle w:val="rvps2"/>
        <w:shd w:val="clear" w:color="auto" w:fill="FFFFFF"/>
        <w:tabs>
          <w:tab w:val="left" w:pos="993"/>
        </w:tabs>
        <w:spacing w:before="0" w:beforeAutospacing="0" w:after="0" w:afterAutospacing="0"/>
        <w:ind w:firstLine="709"/>
        <w:jc w:val="both"/>
        <w:rPr>
          <w:sz w:val="28"/>
          <w:szCs w:val="28"/>
          <w:shd w:val="clear" w:color="auto" w:fill="FFFFFF"/>
        </w:rPr>
      </w:pPr>
      <w:r w:rsidRPr="00651CDE">
        <w:rPr>
          <w:sz w:val="28"/>
          <w:szCs w:val="28"/>
          <w:shd w:val="clear" w:color="auto" w:fill="FFFFFF"/>
        </w:rPr>
        <w:t xml:space="preserve">2) аналіз законодавчих, нормативно – правових актів та розпорядчих документів, що регулюють діяльність </w:t>
      </w:r>
      <w:r w:rsidRPr="00651CDE">
        <w:rPr>
          <w:sz w:val="28"/>
          <w:szCs w:val="28"/>
        </w:rPr>
        <w:t>УІНП;</w:t>
      </w:r>
    </w:p>
    <w:p w14:paraId="53179250" w14:textId="77777777" w:rsidR="007763FE" w:rsidRPr="00651CDE" w:rsidRDefault="007763FE" w:rsidP="007763FE">
      <w:pPr>
        <w:pStyle w:val="rvps2"/>
        <w:shd w:val="clear" w:color="auto" w:fill="FFFFFF"/>
        <w:tabs>
          <w:tab w:val="left" w:pos="993"/>
        </w:tabs>
        <w:spacing w:before="0" w:beforeAutospacing="0" w:after="0" w:afterAutospacing="0"/>
        <w:ind w:firstLine="709"/>
        <w:jc w:val="both"/>
        <w:rPr>
          <w:sz w:val="28"/>
          <w:szCs w:val="28"/>
          <w:shd w:val="clear" w:color="auto" w:fill="FFFFFF"/>
        </w:rPr>
      </w:pPr>
      <w:r w:rsidRPr="00651CDE">
        <w:rPr>
          <w:sz w:val="28"/>
          <w:szCs w:val="28"/>
          <w:shd w:val="clear" w:color="auto" w:fill="FFFFFF"/>
        </w:rPr>
        <w:t xml:space="preserve">3) проведення анонімного опитування (анкетування) працівників та зовнішніх заінтересованих сторін </w:t>
      </w:r>
      <w:r w:rsidRPr="00651CDE">
        <w:rPr>
          <w:sz w:val="28"/>
          <w:szCs w:val="28"/>
        </w:rPr>
        <w:t>Інституту;</w:t>
      </w:r>
      <w:r w:rsidRPr="00651CDE">
        <w:rPr>
          <w:sz w:val="28"/>
          <w:szCs w:val="28"/>
          <w:shd w:val="clear" w:color="auto" w:fill="FFFFFF"/>
        </w:rPr>
        <w:t xml:space="preserve"> </w:t>
      </w:r>
    </w:p>
    <w:p w14:paraId="4A54E2A0" w14:textId="77777777" w:rsidR="007763FE" w:rsidRPr="00651CDE" w:rsidRDefault="007763FE" w:rsidP="007763FE">
      <w:pPr>
        <w:pStyle w:val="rvps2"/>
        <w:shd w:val="clear" w:color="auto" w:fill="FFFFFF"/>
        <w:tabs>
          <w:tab w:val="left" w:pos="993"/>
        </w:tabs>
        <w:spacing w:before="0" w:beforeAutospacing="0" w:after="0" w:afterAutospacing="0"/>
        <w:ind w:firstLine="709"/>
        <w:jc w:val="both"/>
        <w:rPr>
          <w:sz w:val="28"/>
          <w:szCs w:val="28"/>
          <w:shd w:val="clear" w:color="auto" w:fill="FFFFFF"/>
        </w:rPr>
      </w:pPr>
      <w:r w:rsidRPr="00651CDE">
        <w:rPr>
          <w:sz w:val="28"/>
          <w:szCs w:val="28"/>
          <w:shd w:val="clear" w:color="auto" w:fill="FFFFFF"/>
        </w:rPr>
        <w:t>4) аналіз ситуацій, у яких може виникати конфлікт інтересів;</w:t>
      </w:r>
    </w:p>
    <w:p w14:paraId="3586EC9E" w14:textId="77777777" w:rsidR="007763FE" w:rsidRPr="00651CDE" w:rsidRDefault="007763FE" w:rsidP="007763FE">
      <w:pPr>
        <w:pStyle w:val="rvps2"/>
        <w:tabs>
          <w:tab w:val="left" w:pos="993"/>
        </w:tabs>
        <w:spacing w:before="0" w:beforeAutospacing="0" w:after="0" w:afterAutospacing="0"/>
        <w:ind w:firstLine="709"/>
        <w:jc w:val="both"/>
        <w:rPr>
          <w:rStyle w:val="spanrvts0"/>
          <w:sz w:val="28"/>
          <w:szCs w:val="28"/>
          <w:lang w:eastAsia="uk"/>
        </w:rPr>
      </w:pPr>
      <w:r w:rsidRPr="00651CDE">
        <w:rPr>
          <w:sz w:val="28"/>
          <w:szCs w:val="28"/>
          <w:shd w:val="clear" w:color="auto" w:fill="FFFFFF"/>
        </w:rPr>
        <w:t xml:space="preserve">5) моделювання способів вчинення корупційних або пов’язаних з корупцією правопорушень, визначення внутрішніх і зовнішніх заінтересованих сторін, які можуть брати участь у їх вчиненні; </w:t>
      </w:r>
    </w:p>
    <w:bookmarkEnd w:id="9"/>
    <w:p w14:paraId="143030BC" w14:textId="77777777" w:rsidR="007763FE" w:rsidRPr="00651CDE" w:rsidRDefault="007763FE" w:rsidP="007763FE">
      <w:pPr>
        <w:pStyle w:val="rvps2"/>
        <w:spacing w:before="0" w:beforeAutospacing="0" w:after="0" w:afterAutospacing="0"/>
        <w:ind w:firstLine="709"/>
        <w:jc w:val="both"/>
        <w:rPr>
          <w:rStyle w:val="spanrvts0"/>
          <w:sz w:val="28"/>
          <w:szCs w:val="28"/>
          <w:lang w:eastAsia="uk"/>
        </w:rPr>
      </w:pPr>
      <w:r w:rsidRPr="00651CDE">
        <w:rPr>
          <w:rStyle w:val="spanrvts0"/>
          <w:sz w:val="28"/>
          <w:szCs w:val="28"/>
          <w:lang w:eastAsia="uk"/>
        </w:rPr>
        <w:t>6) дослідження результатів попередньої діяльності.</w:t>
      </w:r>
    </w:p>
    <w:p w14:paraId="17CA4CC7" w14:textId="77777777" w:rsidR="007763FE" w:rsidRPr="00651CDE" w:rsidRDefault="007763FE" w:rsidP="007763FE">
      <w:pPr>
        <w:pStyle w:val="rvps2"/>
        <w:spacing w:before="0" w:beforeAutospacing="0" w:after="0" w:afterAutospacing="0"/>
        <w:ind w:firstLine="709"/>
        <w:jc w:val="both"/>
        <w:rPr>
          <w:rStyle w:val="spanrvts0"/>
          <w:sz w:val="28"/>
          <w:szCs w:val="28"/>
          <w:lang w:eastAsia="uk"/>
        </w:rPr>
      </w:pPr>
    </w:p>
    <w:p w14:paraId="46F035C6" w14:textId="77777777" w:rsidR="007763FE" w:rsidRPr="00651CDE" w:rsidRDefault="007763FE" w:rsidP="007763FE">
      <w:pPr>
        <w:pStyle w:val="rvps2"/>
        <w:spacing w:before="0" w:beforeAutospacing="0" w:after="0" w:afterAutospacing="0"/>
        <w:ind w:firstLine="709"/>
        <w:jc w:val="both"/>
        <w:rPr>
          <w:sz w:val="28"/>
          <w:szCs w:val="28"/>
          <w:shd w:val="clear" w:color="auto" w:fill="FFFFFF"/>
        </w:rPr>
      </w:pPr>
      <w:r w:rsidRPr="00651CDE">
        <w:rPr>
          <w:rStyle w:val="spanrvts0"/>
          <w:sz w:val="28"/>
          <w:szCs w:val="28"/>
          <w:lang w:eastAsia="uk"/>
        </w:rPr>
        <w:t xml:space="preserve">У ході вивчення зазначених джерел було встановлено, що </w:t>
      </w:r>
      <w:r w:rsidRPr="00651CDE">
        <w:rPr>
          <w:rStyle w:val="spanrvts0"/>
          <w:b/>
          <w:bCs/>
          <w:i/>
          <w:iCs/>
          <w:sz w:val="28"/>
          <w:szCs w:val="28"/>
          <w:lang w:eastAsia="uk"/>
        </w:rPr>
        <w:t>відповідно до Положення про Український інститут національної пам’яті</w:t>
      </w:r>
      <w:r w:rsidRPr="00651CDE">
        <w:rPr>
          <w:rStyle w:val="spanrvts0"/>
          <w:sz w:val="28"/>
          <w:szCs w:val="28"/>
          <w:lang w:eastAsia="uk"/>
        </w:rPr>
        <w:t xml:space="preserve">, затвердженого постановою Кабінету Міністрів України від 12 листопада 2014 р. № 684 у редакції постанови Кабінету Міністрів України від 12 грудня 2025 року № 1643, </w:t>
      </w:r>
      <w:r w:rsidRPr="00651CDE">
        <w:rPr>
          <w:rStyle w:val="spanrvts0"/>
          <w:b/>
          <w:bCs/>
          <w:i/>
          <w:iCs/>
          <w:sz w:val="28"/>
          <w:szCs w:val="28"/>
          <w:lang w:eastAsia="uk"/>
        </w:rPr>
        <w:t>Інститут є центральним органом виконавчої влади зі спеціальним статусом,</w:t>
      </w:r>
      <w:r w:rsidRPr="00651CDE">
        <w:rPr>
          <w:rStyle w:val="spanrvts0"/>
          <w:sz w:val="28"/>
          <w:szCs w:val="28"/>
          <w:lang w:eastAsia="uk"/>
        </w:rPr>
        <w:t xml:space="preserve"> завданнями якого є забезпечення формування та реалізація державної політики у сфері національної пам’яті Українського народу.</w:t>
      </w:r>
    </w:p>
    <w:p w14:paraId="084BD1B6" w14:textId="77777777" w:rsidR="007763FE" w:rsidRPr="00651CDE" w:rsidRDefault="007763FE" w:rsidP="007763FE">
      <w:pPr>
        <w:shd w:val="clear" w:color="auto" w:fill="FFFFFF"/>
        <w:spacing w:after="0" w:line="240" w:lineRule="auto"/>
        <w:ind w:firstLine="709"/>
        <w:jc w:val="both"/>
        <w:rPr>
          <w:rFonts w:ascii="Times New Roman" w:hAnsi="Times New Roman" w:cs="Times New Roman"/>
          <w:b/>
          <w:bCs/>
          <w:i/>
          <w:iCs/>
          <w:sz w:val="28"/>
          <w:szCs w:val="28"/>
          <w:lang w:eastAsia="uk-UA"/>
        </w:rPr>
      </w:pPr>
      <w:r w:rsidRPr="00651CDE">
        <w:rPr>
          <w:rFonts w:ascii="Times New Roman" w:hAnsi="Times New Roman" w:cs="Times New Roman"/>
          <w:b/>
          <w:bCs/>
          <w:i/>
          <w:iCs/>
          <w:sz w:val="28"/>
          <w:szCs w:val="28"/>
          <w:lang w:eastAsia="uk-UA"/>
        </w:rPr>
        <w:t>Основними завданнями Інституту є:</w:t>
      </w:r>
    </w:p>
    <w:p w14:paraId="5FB8F25B" w14:textId="77777777" w:rsidR="007763FE" w:rsidRPr="00651CDE" w:rsidRDefault="007763FE" w:rsidP="007763FE">
      <w:pPr>
        <w:pStyle w:val="rvps2"/>
        <w:spacing w:before="0" w:beforeAutospacing="0" w:after="0" w:afterAutospacing="0"/>
        <w:ind w:firstLine="709"/>
        <w:jc w:val="both"/>
        <w:rPr>
          <w:sz w:val="28"/>
          <w:szCs w:val="28"/>
        </w:rPr>
      </w:pPr>
      <w:bookmarkStart w:id="10" w:name="n15"/>
      <w:bookmarkEnd w:id="10"/>
      <w:r w:rsidRPr="00651CDE">
        <w:rPr>
          <w:sz w:val="28"/>
          <w:szCs w:val="28"/>
        </w:rPr>
        <w:t>- формування та реалізація державної політики національної пам’яті Українського народу;</w:t>
      </w:r>
    </w:p>
    <w:p w14:paraId="55367296" w14:textId="77777777" w:rsidR="007763FE" w:rsidRPr="00651CDE" w:rsidRDefault="007763FE" w:rsidP="007763FE">
      <w:pPr>
        <w:pStyle w:val="rvps2"/>
        <w:spacing w:before="0" w:beforeAutospacing="0" w:after="0" w:afterAutospacing="0"/>
        <w:ind w:firstLine="709"/>
        <w:jc w:val="both"/>
        <w:rPr>
          <w:sz w:val="28"/>
          <w:szCs w:val="28"/>
        </w:rPr>
      </w:pPr>
      <w:r w:rsidRPr="00651CDE">
        <w:rPr>
          <w:sz w:val="28"/>
          <w:szCs w:val="28"/>
        </w:rPr>
        <w:t>- узагальнення практики застосування законодавства, надання висновків, роз’яснень і рекомендацій з питань, що належать до його компетенції, розроблення пропозицій щодо вдосконалення законодавчих актів, актів Президента України, Кабінету Міністрів України та в установленому порядку вносить їх на розгляд Кабінету Міністрів України;</w:t>
      </w:r>
    </w:p>
    <w:p w14:paraId="24D6C30E" w14:textId="77777777" w:rsidR="007763FE" w:rsidRPr="00651CDE" w:rsidRDefault="007763FE" w:rsidP="007763FE">
      <w:pPr>
        <w:pStyle w:val="rvps2"/>
        <w:spacing w:before="0" w:beforeAutospacing="0" w:after="0" w:afterAutospacing="0"/>
        <w:ind w:firstLine="709"/>
        <w:jc w:val="both"/>
        <w:rPr>
          <w:sz w:val="28"/>
          <w:szCs w:val="28"/>
        </w:rPr>
      </w:pPr>
      <w:r w:rsidRPr="00651CDE">
        <w:rPr>
          <w:sz w:val="28"/>
          <w:szCs w:val="28"/>
        </w:rPr>
        <w:t>- нормативно-правове регулювання та методичне забезпечення у сфері національної пам’яті;</w:t>
      </w:r>
    </w:p>
    <w:p w14:paraId="5E05AC67" w14:textId="77777777" w:rsidR="007763FE" w:rsidRPr="00651CDE" w:rsidRDefault="007763FE" w:rsidP="007763FE">
      <w:pPr>
        <w:pStyle w:val="rvps2"/>
        <w:spacing w:before="0" w:beforeAutospacing="0" w:after="0" w:afterAutospacing="0"/>
        <w:ind w:firstLine="709"/>
        <w:jc w:val="both"/>
        <w:rPr>
          <w:sz w:val="28"/>
          <w:szCs w:val="28"/>
        </w:rPr>
      </w:pPr>
      <w:r w:rsidRPr="00651CDE">
        <w:rPr>
          <w:sz w:val="28"/>
          <w:szCs w:val="28"/>
        </w:rPr>
        <w:t xml:space="preserve">- розроблення </w:t>
      </w:r>
      <w:proofErr w:type="spellStart"/>
      <w:r w:rsidRPr="00651CDE">
        <w:rPr>
          <w:sz w:val="28"/>
          <w:szCs w:val="28"/>
        </w:rPr>
        <w:t>проєкту</w:t>
      </w:r>
      <w:proofErr w:type="spellEnd"/>
      <w:r w:rsidRPr="00651CDE">
        <w:rPr>
          <w:sz w:val="28"/>
          <w:szCs w:val="28"/>
        </w:rPr>
        <w:t xml:space="preserve"> Державної стратегії відновлення та збереження національної пам’яті Українського народу до 2030 року;</w:t>
      </w:r>
    </w:p>
    <w:p w14:paraId="1AB3CDBA" w14:textId="77777777" w:rsidR="007763FE" w:rsidRPr="00651CDE" w:rsidRDefault="007763FE" w:rsidP="007763FE">
      <w:pPr>
        <w:pStyle w:val="rvps2"/>
        <w:spacing w:before="0" w:beforeAutospacing="0" w:after="0" w:afterAutospacing="0"/>
        <w:ind w:firstLine="709"/>
        <w:jc w:val="both"/>
        <w:rPr>
          <w:sz w:val="28"/>
          <w:szCs w:val="28"/>
        </w:rPr>
      </w:pPr>
      <w:r w:rsidRPr="00651CDE">
        <w:rPr>
          <w:sz w:val="28"/>
          <w:szCs w:val="28"/>
        </w:rPr>
        <w:t>- координація діяльності органів виконавчої влади у сфері національної пам’яті, взаємодія з органами місцевого самоврядування.</w:t>
      </w:r>
    </w:p>
    <w:p w14:paraId="7EE81808" w14:textId="77777777" w:rsidR="007763FE" w:rsidRPr="00651CDE" w:rsidRDefault="007763FE" w:rsidP="007763FE">
      <w:pPr>
        <w:pStyle w:val="rvps2"/>
        <w:spacing w:before="0" w:beforeAutospacing="0" w:after="0" w:afterAutospacing="0"/>
        <w:ind w:firstLine="709"/>
        <w:jc w:val="both"/>
        <w:rPr>
          <w:b/>
          <w:i/>
          <w:sz w:val="28"/>
          <w:szCs w:val="28"/>
        </w:rPr>
      </w:pPr>
    </w:p>
    <w:p w14:paraId="28EEE557" w14:textId="77777777" w:rsidR="007763FE" w:rsidRPr="00651CDE" w:rsidRDefault="007763FE" w:rsidP="007763FE">
      <w:pPr>
        <w:pStyle w:val="rvps2"/>
        <w:spacing w:before="0" w:beforeAutospacing="0" w:after="0" w:afterAutospacing="0"/>
        <w:ind w:firstLine="709"/>
        <w:jc w:val="both"/>
        <w:rPr>
          <w:sz w:val="28"/>
          <w:szCs w:val="28"/>
          <w:shd w:val="clear" w:color="auto" w:fill="FFFFFF"/>
        </w:rPr>
      </w:pPr>
      <w:r w:rsidRPr="00651CDE">
        <w:rPr>
          <w:sz w:val="28"/>
          <w:szCs w:val="28"/>
          <w:shd w:val="clear" w:color="auto" w:fill="FFFFFF"/>
        </w:rPr>
        <w:t>Інститут для забезпечення своєї діяльності видає накази організаційно-розпорядчого характеру, організовує і контролює їх виконання. Під час виконання покладених на нього завдань Інститут взаємодіє в установленому порядку з державними органами, органами влади Автономної Республіки Крим, органами місцевого самоврядування, підприємствами, установами та організаціями, а також відповідними органами інших держав і міжнародними організаціями.</w:t>
      </w:r>
    </w:p>
    <w:p w14:paraId="6FE10CF3" w14:textId="77777777" w:rsidR="007763FE" w:rsidRPr="00651CDE" w:rsidRDefault="007763FE" w:rsidP="007763FE">
      <w:pPr>
        <w:pStyle w:val="rvps2"/>
        <w:spacing w:before="0" w:beforeAutospacing="0" w:after="0" w:afterAutospacing="0"/>
        <w:ind w:firstLine="709"/>
        <w:jc w:val="both"/>
        <w:rPr>
          <w:bCs/>
          <w:kern w:val="36"/>
          <w:sz w:val="28"/>
          <w:szCs w:val="28"/>
        </w:rPr>
      </w:pPr>
      <w:r w:rsidRPr="00651CDE">
        <w:rPr>
          <w:rStyle w:val="spanrvts0"/>
          <w:sz w:val="28"/>
          <w:szCs w:val="28"/>
          <w:lang w:eastAsia="uk"/>
        </w:rPr>
        <w:t xml:space="preserve">Керівником Інституту є Голова, який призначається Кабінетом Міністрів України, та має трьох заступників. До структури Інституту входять 4 управління, 3 відділи, 2 сектори. </w:t>
      </w:r>
      <w:r w:rsidRPr="00651CDE">
        <w:rPr>
          <w:sz w:val="28"/>
          <w:szCs w:val="28"/>
        </w:rPr>
        <w:t xml:space="preserve">Управління мають у своєму складі від 2 до 4 відділів або секторів. </w:t>
      </w:r>
      <w:r w:rsidRPr="00651CDE">
        <w:rPr>
          <w:bCs/>
          <w:kern w:val="36"/>
          <w:sz w:val="28"/>
          <w:szCs w:val="28"/>
        </w:rPr>
        <w:t>До сфери управління Інституту належать 2 установи:</w:t>
      </w:r>
    </w:p>
    <w:p w14:paraId="27BAB805" w14:textId="77777777" w:rsidR="007763FE" w:rsidRPr="00651CDE" w:rsidRDefault="007763FE" w:rsidP="007763FE">
      <w:pPr>
        <w:pStyle w:val="a6"/>
        <w:widowControl/>
        <w:numPr>
          <w:ilvl w:val="0"/>
          <w:numId w:val="9"/>
        </w:numPr>
        <w:shd w:val="clear" w:color="auto" w:fill="FFFFFF"/>
        <w:tabs>
          <w:tab w:val="left" w:pos="851"/>
        </w:tabs>
        <w:autoSpaceDE/>
        <w:autoSpaceDN/>
        <w:ind w:left="0" w:right="0" w:firstLine="709"/>
        <w:contextualSpacing/>
        <w:rPr>
          <w:sz w:val="28"/>
          <w:szCs w:val="28"/>
          <w:shd w:val="clear" w:color="auto" w:fill="FFFFFF"/>
        </w:rPr>
      </w:pPr>
      <w:r w:rsidRPr="00651CDE">
        <w:rPr>
          <w:bCs/>
          <w:sz w:val="28"/>
          <w:szCs w:val="28"/>
          <w:lang w:eastAsia="uk-UA"/>
        </w:rPr>
        <w:lastRenderedPageBreak/>
        <w:t>Національний меморіальний комплекс Героїв Небесної Сотні – Музей Революції Гідності</w:t>
      </w:r>
      <w:r w:rsidRPr="00651CDE">
        <w:rPr>
          <w:sz w:val="28"/>
          <w:szCs w:val="28"/>
          <w:lang w:eastAsia="uk-UA"/>
        </w:rPr>
        <w:t>;</w:t>
      </w:r>
    </w:p>
    <w:p w14:paraId="41326777" w14:textId="77777777" w:rsidR="007763FE" w:rsidRPr="00651CDE" w:rsidRDefault="007763FE" w:rsidP="007763FE">
      <w:pPr>
        <w:pStyle w:val="a6"/>
        <w:widowControl/>
        <w:numPr>
          <w:ilvl w:val="0"/>
          <w:numId w:val="9"/>
        </w:numPr>
        <w:shd w:val="clear" w:color="auto" w:fill="FFFFFF"/>
        <w:tabs>
          <w:tab w:val="left" w:pos="851"/>
        </w:tabs>
        <w:autoSpaceDE/>
        <w:autoSpaceDN/>
        <w:ind w:left="0" w:right="0" w:firstLine="709"/>
        <w:contextualSpacing/>
        <w:rPr>
          <w:sz w:val="28"/>
          <w:szCs w:val="28"/>
          <w:shd w:val="clear" w:color="auto" w:fill="FFFFFF"/>
        </w:rPr>
      </w:pPr>
      <w:r w:rsidRPr="00651CDE">
        <w:rPr>
          <w:rStyle w:val="ad"/>
          <w:sz w:val="28"/>
          <w:szCs w:val="28"/>
          <w:shd w:val="clear" w:color="auto" w:fill="FFFFFF"/>
        </w:rPr>
        <w:t>Галузевий державний архів Українського інституту національної пам’яті</w:t>
      </w:r>
      <w:r w:rsidRPr="00651CDE">
        <w:rPr>
          <w:sz w:val="28"/>
          <w:szCs w:val="28"/>
          <w:shd w:val="clear" w:color="auto" w:fill="FFFFFF"/>
        </w:rPr>
        <w:t> (ГДА УІНП).</w:t>
      </w:r>
    </w:p>
    <w:p w14:paraId="45B81D4B" w14:textId="77777777" w:rsidR="007763FE" w:rsidRPr="00651CDE" w:rsidRDefault="007763FE" w:rsidP="007763FE">
      <w:pPr>
        <w:pStyle w:val="rvps2"/>
        <w:tabs>
          <w:tab w:val="left" w:pos="851"/>
        </w:tabs>
        <w:spacing w:before="0" w:beforeAutospacing="0" w:after="0" w:afterAutospacing="0"/>
        <w:ind w:firstLine="709"/>
        <w:jc w:val="both"/>
        <w:rPr>
          <w:bCs/>
          <w:kern w:val="36"/>
          <w:sz w:val="28"/>
          <w:szCs w:val="28"/>
        </w:rPr>
      </w:pPr>
      <w:r w:rsidRPr="00651CDE">
        <w:rPr>
          <w:sz w:val="28"/>
          <w:szCs w:val="28"/>
          <w:shd w:val="clear" w:color="auto" w:fill="FFFFFF"/>
        </w:rPr>
        <w:t xml:space="preserve">Таким чином, </w:t>
      </w:r>
      <w:r w:rsidRPr="00651CDE">
        <w:rPr>
          <w:rStyle w:val="spanrvts0"/>
          <w:b/>
          <w:i/>
          <w:sz w:val="28"/>
          <w:szCs w:val="28"/>
          <w:lang w:eastAsia="uk"/>
        </w:rPr>
        <w:t>внутрішні заінтересовані сторони</w:t>
      </w:r>
      <w:r w:rsidRPr="00651CDE">
        <w:rPr>
          <w:rStyle w:val="spanrvts0"/>
          <w:sz w:val="28"/>
          <w:szCs w:val="28"/>
          <w:lang w:eastAsia="uk"/>
        </w:rPr>
        <w:t xml:space="preserve"> </w:t>
      </w:r>
      <w:r w:rsidRPr="00651CDE">
        <w:rPr>
          <w:rStyle w:val="ad"/>
          <w:sz w:val="28"/>
          <w:szCs w:val="28"/>
          <w:shd w:val="clear" w:color="auto" w:fill="FFFFFF"/>
        </w:rPr>
        <w:t xml:space="preserve">Українського інституту національної пам’яті – це його керівники, співробітники, структурні підрозділи та установи, що належать </w:t>
      </w:r>
      <w:r w:rsidRPr="00651CDE">
        <w:rPr>
          <w:bCs/>
          <w:kern w:val="36"/>
          <w:sz w:val="28"/>
          <w:szCs w:val="28"/>
        </w:rPr>
        <w:t xml:space="preserve">до сфери його управління. </w:t>
      </w:r>
    </w:p>
    <w:p w14:paraId="434890A6" w14:textId="77777777" w:rsidR="007763FE" w:rsidRPr="00651CDE" w:rsidRDefault="007763FE" w:rsidP="007763FE">
      <w:pPr>
        <w:pStyle w:val="rvps2"/>
        <w:tabs>
          <w:tab w:val="left" w:pos="851"/>
        </w:tabs>
        <w:spacing w:before="0" w:beforeAutospacing="0" w:after="0" w:afterAutospacing="0"/>
        <w:ind w:firstLine="709"/>
        <w:jc w:val="both"/>
        <w:rPr>
          <w:bCs/>
          <w:kern w:val="36"/>
          <w:sz w:val="28"/>
          <w:szCs w:val="28"/>
        </w:rPr>
      </w:pPr>
      <w:r w:rsidRPr="00651CDE">
        <w:rPr>
          <w:b/>
          <w:bCs/>
          <w:i/>
          <w:kern w:val="36"/>
          <w:sz w:val="28"/>
          <w:szCs w:val="28"/>
        </w:rPr>
        <w:t>Зовнішніми заінтересованими сторонами</w:t>
      </w:r>
      <w:r w:rsidRPr="00651CDE">
        <w:rPr>
          <w:bCs/>
          <w:kern w:val="36"/>
          <w:sz w:val="28"/>
          <w:szCs w:val="28"/>
        </w:rPr>
        <w:t xml:space="preserve"> є фізичні та юридичні особи, державні органи та органи місцевого самоврядування, громадські об’єднання та організації, органи іноземних держав та міжнародні організації, які взаємодіють з Інститутом. </w:t>
      </w:r>
    </w:p>
    <w:p w14:paraId="51E2184E" w14:textId="77777777" w:rsidR="007763FE" w:rsidRPr="00651CDE" w:rsidRDefault="007763FE" w:rsidP="007763FE">
      <w:pPr>
        <w:pStyle w:val="rvps2"/>
        <w:tabs>
          <w:tab w:val="left" w:pos="851"/>
        </w:tabs>
        <w:spacing w:before="0" w:beforeAutospacing="0" w:after="0" w:afterAutospacing="0"/>
        <w:ind w:firstLine="709"/>
        <w:jc w:val="both"/>
        <w:rPr>
          <w:bCs/>
          <w:kern w:val="36"/>
          <w:sz w:val="28"/>
          <w:szCs w:val="28"/>
        </w:rPr>
      </w:pPr>
    </w:p>
    <w:p w14:paraId="69CB46AB" w14:textId="77777777" w:rsidR="007763FE" w:rsidRPr="00651CDE" w:rsidRDefault="007763FE" w:rsidP="007763FE">
      <w:pPr>
        <w:pStyle w:val="rvps2"/>
        <w:tabs>
          <w:tab w:val="left" w:pos="851"/>
        </w:tabs>
        <w:spacing w:before="0" w:beforeAutospacing="0" w:after="0" w:afterAutospacing="0"/>
        <w:ind w:firstLine="709"/>
        <w:jc w:val="both"/>
        <w:rPr>
          <w:rStyle w:val="spanrvts0"/>
          <w:sz w:val="28"/>
          <w:szCs w:val="28"/>
          <w:lang w:eastAsia="uk"/>
        </w:rPr>
      </w:pPr>
      <w:r w:rsidRPr="00651CDE">
        <w:rPr>
          <w:rStyle w:val="spanrvts0"/>
          <w:sz w:val="28"/>
          <w:szCs w:val="28"/>
          <w:lang w:eastAsia="uk"/>
        </w:rPr>
        <w:t xml:space="preserve">З метою встановлення думки працівників організації та її зовнішніх заінтересованих сторін щодо наявності корупційних ризиків у діяльності організації </w:t>
      </w:r>
      <w:r w:rsidRPr="00651CDE">
        <w:rPr>
          <w:rStyle w:val="spanrvts0"/>
          <w:b/>
          <w:bCs/>
          <w:i/>
          <w:iCs/>
          <w:sz w:val="28"/>
          <w:szCs w:val="28"/>
          <w:lang w:eastAsia="uk"/>
        </w:rPr>
        <w:t>проведено їх анонімні анкетування</w:t>
      </w:r>
      <w:r w:rsidRPr="00651CDE">
        <w:rPr>
          <w:rStyle w:val="spanrvts0"/>
          <w:sz w:val="28"/>
          <w:szCs w:val="28"/>
          <w:lang w:eastAsia="uk"/>
        </w:rPr>
        <w:t>.</w:t>
      </w:r>
    </w:p>
    <w:p w14:paraId="36630243" w14:textId="77777777" w:rsidR="007763FE" w:rsidRPr="00651CDE" w:rsidRDefault="007763FE" w:rsidP="007763FE">
      <w:pPr>
        <w:pStyle w:val="rvps2"/>
        <w:spacing w:before="0" w:beforeAutospacing="0" w:after="0" w:afterAutospacing="0"/>
        <w:ind w:firstLine="709"/>
        <w:jc w:val="both"/>
        <w:rPr>
          <w:rStyle w:val="spanrvts0"/>
          <w:sz w:val="28"/>
          <w:szCs w:val="28"/>
          <w:lang w:eastAsia="uk"/>
        </w:rPr>
      </w:pPr>
      <w:bookmarkStart w:id="11" w:name="n619"/>
      <w:bookmarkStart w:id="12" w:name="n620"/>
      <w:bookmarkEnd w:id="11"/>
      <w:bookmarkEnd w:id="12"/>
      <w:r w:rsidRPr="00651CDE">
        <w:rPr>
          <w:rStyle w:val="spanrvts0"/>
          <w:b/>
          <w:bCs/>
          <w:i/>
          <w:iCs/>
          <w:sz w:val="28"/>
          <w:szCs w:val="28"/>
          <w:lang w:eastAsia="uk"/>
        </w:rPr>
        <w:t>Анонімним анкетуванням внутрішніх заінтересованих сторін</w:t>
      </w:r>
      <w:r w:rsidRPr="00651CDE">
        <w:rPr>
          <w:rStyle w:val="spanrvts0"/>
          <w:sz w:val="28"/>
          <w:szCs w:val="28"/>
          <w:lang w:eastAsia="uk"/>
        </w:rPr>
        <w:t xml:space="preserve"> запропоновано респондентам відповісти на 35 питань. </w:t>
      </w:r>
      <w:bookmarkStart w:id="13" w:name="n621"/>
      <w:bookmarkEnd w:id="13"/>
      <w:r w:rsidRPr="00651CDE">
        <w:rPr>
          <w:rStyle w:val="spanrvts0"/>
          <w:sz w:val="28"/>
          <w:szCs w:val="28"/>
          <w:lang w:eastAsia="uk"/>
        </w:rPr>
        <w:t>Участь в анкетуванні взяло 23 респонденти, що становить 45 % від загальної кількості наявних співробітників Інституту.</w:t>
      </w:r>
    </w:p>
    <w:p w14:paraId="0F5A8CA6" w14:textId="77777777" w:rsidR="007763FE" w:rsidRPr="00651CDE" w:rsidRDefault="007763FE" w:rsidP="007763FE">
      <w:pPr>
        <w:pStyle w:val="rvps2"/>
        <w:spacing w:before="0" w:beforeAutospacing="0" w:after="0" w:afterAutospacing="0"/>
        <w:ind w:firstLine="709"/>
        <w:jc w:val="both"/>
        <w:rPr>
          <w:rStyle w:val="spanrvts0"/>
          <w:sz w:val="28"/>
          <w:szCs w:val="28"/>
          <w:lang w:eastAsia="uk"/>
        </w:rPr>
      </w:pPr>
      <w:bookmarkStart w:id="14" w:name="n622"/>
      <w:bookmarkStart w:id="15" w:name="n631"/>
      <w:bookmarkStart w:id="16" w:name="n632"/>
      <w:bookmarkEnd w:id="14"/>
      <w:bookmarkEnd w:id="15"/>
      <w:bookmarkEnd w:id="16"/>
    </w:p>
    <w:p w14:paraId="1FD27AA6" w14:textId="77777777" w:rsidR="007763FE" w:rsidRPr="00651CDE" w:rsidRDefault="007763FE" w:rsidP="007763FE">
      <w:pPr>
        <w:pStyle w:val="rvps2"/>
        <w:spacing w:before="0" w:beforeAutospacing="0" w:after="0" w:afterAutospacing="0"/>
        <w:ind w:firstLine="709"/>
        <w:jc w:val="both"/>
        <w:rPr>
          <w:rStyle w:val="spanrvts0"/>
          <w:sz w:val="28"/>
          <w:szCs w:val="28"/>
          <w:lang w:eastAsia="uk"/>
        </w:rPr>
      </w:pPr>
      <w:r w:rsidRPr="00651CDE">
        <w:rPr>
          <w:rStyle w:val="spanrvts0"/>
          <w:sz w:val="28"/>
          <w:szCs w:val="28"/>
          <w:lang w:eastAsia="uk"/>
        </w:rPr>
        <w:t xml:space="preserve">Для анкетування </w:t>
      </w:r>
      <w:bookmarkStart w:id="17" w:name="_Hlk224217354"/>
      <w:r w:rsidRPr="00651CDE">
        <w:rPr>
          <w:rStyle w:val="spanrvts0"/>
          <w:b/>
          <w:bCs/>
          <w:sz w:val="28"/>
          <w:szCs w:val="28"/>
          <w:lang w:eastAsia="uk"/>
        </w:rPr>
        <w:t>зовнішніх заінтересованих сторін</w:t>
      </w:r>
      <w:r w:rsidRPr="00651CDE">
        <w:rPr>
          <w:rStyle w:val="spanrvts0"/>
          <w:sz w:val="28"/>
          <w:szCs w:val="28"/>
          <w:lang w:eastAsia="uk"/>
        </w:rPr>
        <w:t xml:space="preserve"> </w:t>
      </w:r>
      <w:bookmarkEnd w:id="17"/>
      <w:r w:rsidRPr="00651CDE">
        <w:rPr>
          <w:rStyle w:val="spanrvts0"/>
          <w:sz w:val="28"/>
          <w:szCs w:val="28"/>
          <w:lang w:eastAsia="uk"/>
        </w:rPr>
        <w:t xml:space="preserve">розроблено форму анонімного анкетування, у якій містилось 19 питань. </w:t>
      </w:r>
      <w:bookmarkStart w:id="18" w:name="n636"/>
      <w:bookmarkEnd w:id="18"/>
      <w:r w:rsidRPr="00651CDE">
        <w:rPr>
          <w:rStyle w:val="spanrvts0"/>
          <w:sz w:val="28"/>
          <w:szCs w:val="28"/>
          <w:lang w:eastAsia="uk"/>
        </w:rPr>
        <w:t xml:space="preserve">Участь в анкетуванні взяло 9 респондентів (з них 3 – </w:t>
      </w:r>
      <w:proofErr w:type="spellStart"/>
      <w:r w:rsidRPr="00651CDE">
        <w:rPr>
          <w:rStyle w:val="spanrvts0"/>
          <w:sz w:val="28"/>
          <w:szCs w:val="28"/>
          <w:lang w:eastAsia="uk"/>
        </w:rPr>
        <w:t>ФОПи</w:t>
      </w:r>
      <w:proofErr w:type="spellEnd"/>
      <w:r w:rsidRPr="00651CDE">
        <w:rPr>
          <w:rStyle w:val="spanrvts0"/>
          <w:sz w:val="28"/>
          <w:szCs w:val="28"/>
          <w:lang w:eastAsia="uk"/>
        </w:rPr>
        <w:t xml:space="preserve">, 3 представники приватних організацій, 1 пенсіонер, 2 особи, які працюють). </w:t>
      </w:r>
      <w:bookmarkStart w:id="19" w:name="n637"/>
      <w:bookmarkEnd w:id="19"/>
    </w:p>
    <w:p w14:paraId="68B7EA93" w14:textId="77777777" w:rsidR="007763FE" w:rsidRPr="00651CDE" w:rsidRDefault="007763FE" w:rsidP="007763FE">
      <w:pPr>
        <w:shd w:val="clear" w:color="auto" w:fill="FFFFFF"/>
        <w:tabs>
          <w:tab w:val="left" w:pos="993"/>
        </w:tabs>
        <w:spacing w:after="0" w:line="240" w:lineRule="auto"/>
        <w:ind w:firstLine="567"/>
        <w:jc w:val="both"/>
        <w:rPr>
          <w:rFonts w:ascii="Times New Roman" w:eastAsia="Times New Roman" w:hAnsi="Times New Roman" w:cs="Times New Roman"/>
          <w:sz w:val="28"/>
          <w:szCs w:val="28"/>
        </w:rPr>
      </w:pPr>
      <w:r w:rsidRPr="00651CDE">
        <w:rPr>
          <w:rFonts w:ascii="Times New Roman" w:eastAsia="Times New Roman" w:hAnsi="Times New Roman" w:cs="Times New Roman"/>
          <w:b/>
          <w:bCs/>
          <w:i/>
          <w:iCs/>
          <w:sz w:val="28"/>
          <w:szCs w:val="28"/>
        </w:rPr>
        <w:t xml:space="preserve">За результатами опитування зовнішніх та внутрішніх заінтересованих сторін </w:t>
      </w:r>
      <w:r w:rsidRPr="00651CDE">
        <w:rPr>
          <w:rFonts w:ascii="Times New Roman" w:eastAsia="Times New Roman" w:hAnsi="Times New Roman" w:cs="Times New Roman"/>
          <w:sz w:val="28"/>
          <w:szCs w:val="28"/>
        </w:rPr>
        <w:t>можна виділити такі функції та процеси, під час реалізації яких найбільш ймовірне виникнення корупційних ризиків:</w:t>
      </w:r>
    </w:p>
    <w:p w14:paraId="72AEF30C" w14:textId="77777777" w:rsidR="007763FE" w:rsidRPr="00651CDE" w:rsidRDefault="007763FE" w:rsidP="007763FE">
      <w:pPr>
        <w:pStyle w:val="a6"/>
        <w:widowControl/>
        <w:numPr>
          <w:ilvl w:val="0"/>
          <w:numId w:val="12"/>
        </w:numPr>
        <w:shd w:val="clear" w:color="auto" w:fill="FFFFFF"/>
        <w:tabs>
          <w:tab w:val="left" w:pos="993"/>
        </w:tabs>
        <w:autoSpaceDE/>
        <w:autoSpaceDN/>
        <w:ind w:left="0" w:right="0" w:firstLine="567"/>
        <w:contextualSpacing/>
        <w:rPr>
          <w:sz w:val="28"/>
          <w:szCs w:val="28"/>
        </w:rPr>
      </w:pPr>
      <w:r w:rsidRPr="00651CDE">
        <w:rPr>
          <w:sz w:val="28"/>
          <w:szCs w:val="28"/>
        </w:rPr>
        <w:t>управління фінансами та матеріальними ресурсами: зокрема,</w:t>
      </w:r>
      <w:r w:rsidRPr="00651CDE">
        <w:rPr>
          <w:sz w:val="28"/>
          <w:szCs w:val="28"/>
          <w:lang w:eastAsia="uk-UA"/>
        </w:rPr>
        <w:t xml:space="preserve"> </w:t>
      </w:r>
      <w:r w:rsidRPr="00651CDE">
        <w:rPr>
          <w:sz w:val="28"/>
          <w:szCs w:val="28"/>
        </w:rPr>
        <w:t>використання бюджетних коштів та</w:t>
      </w:r>
      <w:r w:rsidRPr="00651CDE">
        <w:rPr>
          <w:sz w:val="28"/>
          <w:szCs w:val="28"/>
          <w:lang w:eastAsia="uk-UA"/>
        </w:rPr>
        <w:t xml:space="preserve"> облік і використання матеріальних ресурсів;</w:t>
      </w:r>
    </w:p>
    <w:p w14:paraId="3CAF17E8" w14:textId="77777777" w:rsidR="007763FE" w:rsidRPr="00651CDE" w:rsidRDefault="007763FE" w:rsidP="007763FE">
      <w:pPr>
        <w:pStyle w:val="a6"/>
        <w:widowControl/>
        <w:numPr>
          <w:ilvl w:val="0"/>
          <w:numId w:val="12"/>
        </w:numPr>
        <w:shd w:val="clear" w:color="auto" w:fill="FFFFFF"/>
        <w:tabs>
          <w:tab w:val="left" w:pos="993"/>
        </w:tabs>
        <w:autoSpaceDE/>
        <w:autoSpaceDN/>
        <w:ind w:left="0" w:right="0" w:firstLine="567"/>
        <w:contextualSpacing/>
        <w:rPr>
          <w:sz w:val="28"/>
          <w:szCs w:val="28"/>
        </w:rPr>
      </w:pPr>
      <w:r w:rsidRPr="00651CDE">
        <w:rPr>
          <w:spacing w:val="-2"/>
          <w:sz w:val="28"/>
          <w:szCs w:val="28"/>
        </w:rPr>
        <w:t xml:space="preserve">управління персонал, зокрема під час </w:t>
      </w:r>
      <w:r w:rsidRPr="00651CDE">
        <w:rPr>
          <w:sz w:val="28"/>
          <w:szCs w:val="28"/>
        </w:rPr>
        <w:t>здійснення добору кадрів;</w:t>
      </w:r>
    </w:p>
    <w:p w14:paraId="2435058F" w14:textId="77777777" w:rsidR="007763FE" w:rsidRPr="00651CDE" w:rsidRDefault="007763FE" w:rsidP="007763FE">
      <w:pPr>
        <w:pStyle w:val="a6"/>
        <w:widowControl/>
        <w:numPr>
          <w:ilvl w:val="0"/>
          <w:numId w:val="12"/>
        </w:numPr>
        <w:shd w:val="clear" w:color="auto" w:fill="FFFFFF"/>
        <w:tabs>
          <w:tab w:val="left" w:pos="993"/>
          <w:tab w:val="left" w:pos="1134"/>
        </w:tabs>
        <w:autoSpaceDE/>
        <w:autoSpaceDN/>
        <w:ind w:left="0" w:right="0" w:firstLine="567"/>
        <w:contextualSpacing/>
        <w:rPr>
          <w:spacing w:val="3"/>
          <w:sz w:val="28"/>
          <w:szCs w:val="28"/>
          <w:shd w:val="clear" w:color="auto" w:fill="FFFFFF"/>
        </w:rPr>
      </w:pPr>
      <w:r w:rsidRPr="00651CDE">
        <w:rPr>
          <w:sz w:val="28"/>
          <w:szCs w:val="28"/>
          <w:lang w:eastAsia="uk-UA"/>
        </w:rPr>
        <w:t xml:space="preserve">проведення публічних закупівель, зокрема </w:t>
      </w:r>
      <w:r w:rsidRPr="00651CDE">
        <w:rPr>
          <w:spacing w:val="3"/>
          <w:sz w:val="28"/>
          <w:szCs w:val="28"/>
          <w:shd w:val="clear" w:color="auto" w:fill="FFFFFF"/>
        </w:rPr>
        <w:t xml:space="preserve">зловживання під час визначення переможців у </w:t>
      </w:r>
      <w:proofErr w:type="spellStart"/>
      <w:r w:rsidRPr="00651CDE">
        <w:rPr>
          <w:spacing w:val="3"/>
          <w:sz w:val="28"/>
          <w:szCs w:val="28"/>
          <w:shd w:val="clear" w:color="auto" w:fill="FFFFFF"/>
        </w:rPr>
        <w:t>закупівлях</w:t>
      </w:r>
      <w:proofErr w:type="spellEnd"/>
      <w:r w:rsidRPr="00651CDE">
        <w:rPr>
          <w:spacing w:val="3"/>
          <w:sz w:val="28"/>
          <w:szCs w:val="28"/>
          <w:shd w:val="clear" w:color="auto" w:fill="FFFFFF"/>
        </w:rPr>
        <w:t>;</w:t>
      </w:r>
    </w:p>
    <w:p w14:paraId="21231678" w14:textId="77777777" w:rsidR="007763FE" w:rsidRPr="00651CDE" w:rsidRDefault="007763FE" w:rsidP="007763FE">
      <w:pPr>
        <w:pStyle w:val="a6"/>
        <w:widowControl/>
        <w:numPr>
          <w:ilvl w:val="0"/>
          <w:numId w:val="12"/>
        </w:numPr>
        <w:shd w:val="clear" w:color="auto" w:fill="FFFFFF"/>
        <w:tabs>
          <w:tab w:val="left" w:pos="993"/>
        </w:tabs>
        <w:autoSpaceDE/>
        <w:autoSpaceDN/>
        <w:ind w:left="0" w:right="0" w:firstLine="567"/>
        <w:contextualSpacing/>
        <w:rPr>
          <w:bCs/>
          <w:iCs/>
          <w:sz w:val="28"/>
          <w:szCs w:val="28"/>
          <w:lang w:eastAsia="uk-UA"/>
        </w:rPr>
      </w:pPr>
      <w:r w:rsidRPr="00651CDE">
        <w:rPr>
          <w:sz w:val="28"/>
          <w:szCs w:val="28"/>
          <w:lang w:eastAsia="uk-UA"/>
        </w:rPr>
        <w:t>порушення обмежень щодо сумісництва та суміщення з іншими видами діяльності;</w:t>
      </w:r>
    </w:p>
    <w:p w14:paraId="5A21B310" w14:textId="77777777" w:rsidR="007763FE" w:rsidRPr="00651CDE" w:rsidRDefault="007763FE" w:rsidP="007763FE">
      <w:pPr>
        <w:pStyle w:val="a6"/>
        <w:widowControl/>
        <w:numPr>
          <w:ilvl w:val="0"/>
          <w:numId w:val="12"/>
        </w:numPr>
        <w:shd w:val="clear" w:color="auto" w:fill="FFFFFF"/>
        <w:tabs>
          <w:tab w:val="left" w:pos="993"/>
        </w:tabs>
        <w:autoSpaceDE/>
        <w:autoSpaceDN/>
        <w:ind w:left="0" w:right="0" w:firstLine="567"/>
        <w:contextualSpacing/>
        <w:rPr>
          <w:bCs/>
          <w:iCs/>
          <w:sz w:val="28"/>
          <w:szCs w:val="28"/>
          <w:lang w:eastAsia="uk-UA"/>
        </w:rPr>
      </w:pPr>
      <w:r w:rsidRPr="00651CDE">
        <w:rPr>
          <w:sz w:val="28"/>
          <w:szCs w:val="28"/>
          <w:lang w:eastAsia="uk-UA"/>
        </w:rPr>
        <w:t>порушення вимог фінансового контролю.</w:t>
      </w:r>
    </w:p>
    <w:p w14:paraId="59DF52DD" w14:textId="77777777" w:rsidR="007763FE" w:rsidRPr="00651CDE" w:rsidRDefault="007763FE" w:rsidP="007763FE">
      <w:pPr>
        <w:pStyle w:val="rvps2"/>
        <w:spacing w:before="0" w:beforeAutospacing="0" w:after="0" w:afterAutospacing="0"/>
        <w:ind w:firstLine="709"/>
        <w:jc w:val="both"/>
        <w:rPr>
          <w:sz w:val="28"/>
          <w:szCs w:val="28"/>
          <w:shd w:val="clear" w:color="auto" w:fill="FFFFFF"/>
        </w:rPr>
      </w:pPr>
    </w:p>
    <w:p w14:paraId="677AD142" w14:textId="77777777" w:rsidR="007763FE" w:rsidRPr="00651CDE" w:rsidRDefault="007763FE" w:rsidP="007763FE">
      <w:pPr>
        <w:pStyle w:val="rvps2"/>
        <w:spacing w:before="0" w:beforeAutospacing="0" w:after="0" w:afterAutospacing="0"/>
        <w:ind w:firstLine="709"/>
        <w:jc w:val="both"/>
        <w:rPr>
          <w:sz w:val="28"/>
          <w:szCs w:val="28"/>
          <w:shd w:val="clear" w:color="auto" w:fill="FFFFFF"/>
        </w:rPr>
      </w:pPr>
      <w:r w:rsidRPr="00651CDE">
        <w:rPr>
          <w:sz w:val="28"/>
          <w:szCs w:val="28"/>
          <w:shd w:val="clear" w:color="auto" w:fill="FFFFFF"/>
        </w:rPr>
        <w:t xml:space="preserve">Аналіз нормативно – правових актів, якими керується Інститут у своїй діяльності, перелік матеріально – технічних засобів та цінностей, які перебувають на обліку, вказують на те, що </w:t>
      </w:r>
      <w:r w:rsidRPr="00651CDE">
        <w:rPr>
          <w:b/>
          <w:bCs/>
          <w:i/>
          <w:iCs/>
          <w:sz w:val="28"/>
          <w:szCs w:val="28"/>
          <w:shd w:val="clear" w:color="auto" w:fill="FFFFFF"/>
        </w:rPr>
        <w:t>Інститут не володіє активами, що становлять значну економічну цінність</w:t>
      </w:r>
      <w:r w:rsidRPr="00651CDE">
        <w:rPr>
          <w:sz w:val="28"/>
          <w:szCs w:val="28"/>
          <w:shd w:val="clear" w:color="auto" w:fill="FFFFFF"/>
        </w:rPr>
        <w:t xml:space="preserve">. Аналіз функцій та процесів, які відбуваються в УІНП, свідчить про те, що Інститут </w:t>
      </w:r>
      <w:r w:rsidRPr="00651CDE">
        <w:rPr>
          <w:b/>
          <w:bCs/>
          <w:i/>
          <w:iCs/>
          <w:sz w:val="28"/>
          <w:szCs w:val="28"/>
          <w:shd w:val="clear" w:color="auto" w:fill="FFFFFF"/>
        </w:rPr>
        <w:t>не виконує функцій (завдань), що становлять значну економічну цінність</w:t>
      </w:r>
      <w:r w:rsidRPr="00651CDE">
        <w:rPr>
          <w:sz w:val="28"/>
          <w:szCs w:val="28"/>
          <w:shd w:val="clear" w:color="auto" w:fill="FFFFFF"/>
        </w:rPr>
        <w:t xml:space="preserve">: не надає </w:t>
      </w:r>
      <w:r w:rsidRPr="00651CDE">
        <w:rPr>
          <w:sz w:val="28"/>
          <w:szCs w:val="28"/>
          <w:shd w:val="clear" w:color="auto" w:fill="FFFFFF"/>
        </w:rPr>
        <w:lastRenderedPageBreak/>
        <w:t>адміністративних послуг, не виконує дозвільних функцій, не проводить ліцензування тощо. Функції контролю здійснюються тільки щодо структурних підрозділів та установ, що належать до сфери його управління.</w:t>
      </w:r>
    </w:p>
    <w:p w14:paraId="6DBABD2C" w14:textId="77777777" w:rsidR="007763FE" w:rsidRPr="00651CDE" w:rsidRDefault="007763FE" w:rsidP="007763FE">
      <w:pPr>
        <w:pStyle w:val="rvps2"/>
        <w:spacing w:before="0" w:beforeAutospacing="0" w:after="0" w:afterAutospacing="0"/>
        <w:ind w:firstLine="709"/>
        <w:jc w:val="both"/>
        <w:rPr>
          <w:sz w:val="28"/>
          <w:szCs w:val="28"/>
        </w:rPr>
      </w:pPr>
    </w:p>
    <w:p w14:paraId="2FF825EA" w14:textId="77777777" w:rsidR="007763FE" w:rsidRPr="00651CDE" w:rsidRDefault="007763FE" w:rsidP="007763FE">
      <w:pPr>
        <w:pStyle w:val="rvps2"/>
        <w:spacing w:before="0" w:beforeAutospacing="0" w:after="0" w:afterAutospacing="0"/>
        <w:ind w:firstLine="709"/>
        <w:jc w:val="both"/>
        <w:rPr>
          <w:sz w:val="28"/>
          <w:szCs w:val="28"/>
        </w:rPr>
      </w:pPr>
      <w:r w:rsidRPr="00651CDE">
        <w:rPr>
          <w:sz w:val="28"/>
          <w:szCs w:val="28"/>
        </w:rPr>
        <w:t xml:space="preserve">Під час аналізу матеріалів Антикорупційної програми Українського інституту національної пам’яті на 2023 – 2025 </w:t>
      </w:r>
      <w:proofErr w:type="spellStart"/>
      <w:r w:rsidRPr="00651CDE">
        <w:rPr>
          <w:sz w:val="28"/>
          <w:szCs w:val="28"/>
        </w:rPr>
        <w:t>р.р</w:t>
      </w:r>
      <w:proofErr w:type="spellEnd"/>
      <w:r w:rsidRPr="00651CDE">
        <w:rPr>
          <w:sz w:val="28"/>
          <w:szCs w:val="28"/>
        </w:rPr>
        <w:t>. та звітів про моніторинг її виконання встановлено, що заходами з її реалізації вдалося значно мінімізувати можливість вчинення корупційних та пов’язаних з корупцією правопорушень в діях співробітників Інституту, проведено заходи по впровадженню механізмів прозорості, доброчесності та усунення (мінімізації) корупційних ризиків у діяльності Інституту.</w:t>
      </w:r>
    </w:p>
    <w:p w14:paraId="5DD34F42" w14:textId="77777777" w:rsidR="007763FE" w:rsidRPr="00651CDE" w:rsidRDefault="007763FE" w:rsidP="007763FE">
      <w:pPr>
        <w:pStyle w:val="rvps2"/>
        <w:spacing w:before="0" w:beforeAutospacing="0" w:after="0" w:afterAutospacing="0"/>
        <w:ind w:firstLine="709"/>
        <w:jc w:val="both"/>
        <w:rPr>
          <w:sz w:val="28"/>
          <w:szCs w:val="28"/>
        </w:rPr>
      </w:pPr>
      <w:r w:rsidRPr="00651CDE">
        <w:rPr>
          <w:sz w:val="28"/>
          <w:szCs w:val="28"/>
        </w:rPr>
        <w:t xml:space="preserve">У ході реалізації зазначених заходів даних про корупційні прояви не отримано, повідомлень про можливі факти корупційних чи пов’язаних з корупцією правопорушень у діях співробітників Інституту не надходило. Однак слід зазначити, що за минулий період (у 2020 р та 2021 р.) зафіксовано 2 порушення вимог фінансового контролю (а саме – несвоєчасне подання щорічної декларації) співробітниками Інституту, проте рішенням суду вони не притягувалися до відповідальності. </w:t>
      </w:r>
    </w:p>
    <w:p w14:paraId="0E947B3C" w14:textId="77777777" w:rsidR="007763FE" w:rsidRPr="00651CDE" w:rsidRDefault="007763FE" w:rsidP="007763FE">
      <w:pPr>
        <w:pStyle w:val="rvps2"/>
        <w:spacing w:before="0" w:beforeAutospacing="0" w:after="0" w:afterAutospacing="0"/>
        <w:ind w:firstLine="709"/>
        <w:jc w:val="both"/>
        <w:rPr>
          <w:sz w:val="28"/>
          <w:szCs w:val="28"/>
        </w:rPr>
      </w:pPr>
    </w:p>
    <w:p w14:paraId="7148619E" w14:textId="77777777" w:rsidR="007763FE" w:rsidRPr="00651CDE" w:rsidRDefault="007763FE" w:rsidP="007763FE">
      <w:pPr>
        <w:pStyle w:val="rvps2"/>
        <w:spacing w:before="0" w:beforeAutospacing="0" w:after="0" w:afterAutospacing="0"/>
        <w:ind w:firstLine="709"/>
        <w:jc w:val="both"/>
        <w:rPr>
          <w:b/>
          <w:bCs/>
          <w:i/>
          <w:iCs/>
          <w:sz w:val="28"/>
          <w:szCs w:val="28"/>
        </w:rPr>
      </w:pPr>
      <w:r w:rsidRPr="00651CDE">
        <w:rPr>
          <w:b/>
          <w:bCs/>
          <w:i/>
          <w:iCs/>
          <w:sz w:val="28"/>
          <w:szCs w:val="28"/>
        </w:rPr>
        <w:t>Таким чином, на підставі проведеного оцінювання середовища Інституту серед ймовірних функцій, найбільш вразливих до корупції, можна виділити наступні:</w:t>
      </w:r>
    </w:p>
    <w:p w14:paraId="00D5ECC7" w14:textId="77777777" w:rsidR="007763FE" w:rsidRPr="00651CDE" w:rsidRDefault="007763FE" w:rsidP="007763FE">
      <w:pPr>
        <w:pStyle w:val="rvps2"/>
        <w:numPr>
          <w:ilvl w:val="0"/>
          <w:numId w:val="11"/>
        </w:numPr>
        <w:tabs>
          <w:tab w:val="left" w:pos="1276"/>
        </w:tabs>
        <w:spacing w:before="0" w:beforeAutospacing="0" w:after="0" w:afterAutospacing="0"/>
        <w:ind w:left="0" w:firstLine="709"/>
        <w:jc w:val="both"/>
        <w:rPr>
          <w:sz w:val="28"/>
          <w:szCs w:val="28"/>
        </w:rPr>
      </w:pPr>
      <w:r w:rsidRPr="00651CDE">
        <w:rPr>
          <w:sz w:val="28"/>
          <w:szCs w:val="28"/>
        </w:rPr>
        <w:t>Конкурсний відбір програм (проектів, заходів) серед громадських об'єднань та інших інститутів громадянського суспільства у сфері національної пам’яті, що реалізуються за рахунок коштів державного бюджету.</w:t>
      </w:r>
    </w:p>
    <w:p w14:paraId="29E943DE" w14:textId="77777777" w:rsidR="007763FE" w:rsidRPr="00651CDE" w:rsidRDefault="007763FE" w:rsidP="007763FE">
      <w:pPr>
        <w:pStyle w:val="rvps2"/>
        <w:numPr>
          <w:ilvl w:val="0"/>
          <w:numId w:val="11"/>
        </w:numPr>
        <w:tabs>
          <w:tab w:val="left" w:pos="1276"/>
        </w:tabs>
        <w:spacing w:before="0" w:beforeAutospacing="0" w:after="0" w:afterAutospacing="0"/>
        <w:ind w:left="0" w:firstLine="709"/>
        <w:jc w:val="both"/>
        <w:rPr>
          <w:sz w:val="28"/>
          <w:szCs w:val="28"/>
        </w:rPr>
      </w:pPr>
      <w:r w:rsidRPr="00651CDE">
        <w:rPr>
          <w:sz w:val="28"/>
          <w:szCs w:val="28"/>
        </w:rPr>
        <w:t>Управління фінансами.</w:t>
      </w:r>
    </w:p>
    <w:p w14:paraId="74DD709E" w14:textId="77777777" w:rsidR="007763FE" w:rsidRPr="00651CDE" w:rsidRDefault="007763FE" w:rsidP="007763FE">
      <w:pPr>
        <w:pStyle w:val="rvps2"/>
        <w:numPr>
          <w:ilvl w:val="0"/>
          <w:numId w:val="11"/>
        </w:numPr>
        <w:tabs>
          <w:tab w:val="left" w:pos="1276"/>
        </w:tabs>
        <w:spacing w:before="0" w:beforeAutospacing="0" w:after="0" w:afterAutospacing="0"/>
        <w:ind w:left="0" w:firstLine="709"/>
        <w:jc w:val="both"/>
        <w:rPr>
          <w:sz w:val="28"/>
          <w:szCs w:val="28"/>
        </w:rPr>
      </w:pPr>
      <w:r w:rsidRPr="00651CDE">
        <w:rPr>
          <w:sz w:val="28"/>
          <w:szCs w:val="28"/>
        </w:rPr>
        <w:t>Управління матеріальними ресурсами.</w:t>
      </w:r>
    </w:p>
    <w:p w14:paraId="6E3641FD" w14:textId="77777777" w:rsidR="007763FE" w:rsidRPr="00651CDE" w:rsidRDefault="007763FE" w:rsidP="007763FE">
      <w:pPr>
        <w:pStyle w:val="rvps2"/>
        <w:numPr>
          <w:ilvl w:val="0"/>
          <w:numId w:val="11"/>
        </w:numPr>
        <w:tabs>
          <w:tab w:val="left" w:pos="1276"/>
        </w:tabs>
        <w:spacing w:before="0" w:beforeAutospacing="0" w:after="0" w:afterAutospacing="0"/>
        <w:ind w:left="0" w:firstLine="709"/>
        <w:jc w:val="both"/>
        <w:rPr>
          <w:sz w:val="28"/>
          <w:szCs w:val="28"/>
        </w:rPr>
      </w:pPr>
      <w:r w:rsidRPr="00651CDE">
        <w:rPr>
          <w:sz w:val="28"/>
          <w:szCs w:val="28"/>
        </w:rPr>
        <w:t>Публічні закупівлі.</w:t>
      </w:r>
    </w:p>
    <w:p w14:paraId="328E6E63" w14:textId="77777777" w:rsidR="007763FE" w:rsidRPr="00651CDE" w:rsidRDefault="007763FE" w:rsidP="007763FE">
      <w:pPr>
        <w:pStyle w:val="rvps2"/>
        <w:numPr>
          <w:ilvl w:val="0"/>
          <w:numId w:val="11"/>
        </w:numPr>
        <w:tabs>
          <w:tab w:val="left" w:pos="1276"/>
        </w:tabs>
        <w:spacing w:before="0" w:beforeAutospacing="0" w:after="0" w:afterAutospacing="0"/>
        <w:ind w:left="0" w:firstLine="709"/>
        <w:jc w:val="both"/>
        <w:rPr>
          <w:sz w:val="28"/>
          <w:szCs w:val="28"/>
        </w:rPr>
      </w:pPr>
      <w:r w:rsidRPr="00651CDE">
        <w:rPr>
          <w:sz w:val="28"/>
          <w:szCs w:val="28"/>
        </w:rPr>
        <w:t>Управління персоналом.</w:t>
      </w:r>
    </w:p>
    <w:p w14:paraId="1D2D9FF6" w14:textId="77777777" w:rsidR="007763FE" w:rsidRPr="00651CDE" w:rsidRDefault="007763FE" w:rsidP="007763FE">
      <w:pPr>
        <w:pStyle w:val="rvps2"/>
        <w:numPr>
          <w:ilvl w:val="0"/>
          <w:numId w:val="11"/>
        </w:numPr>
        <w:tabs>
          <w:tab w:val="left" w:pos="1276"/>
        </w:tabs>
        <w:spacing w:before="0" w:beforeAutospacing="0" w:after="0" w:afterAutospacing="0"/>
        <w:ind w:left="0" w:firstLine="709"/>
        <w:jc w:val="both"/>
        <w:rPr>
          <w:sz w:val="28"/>
          <w:szCs w:val="28"/>
        </w:rPr>
      </w:pPr>
      <w:r w:rsidRPr="00651CDE">
        <w:rPr>
          <w:sz w:val="28"/>
          <w:szCs w:val="28"/>
        </w:rPr>
        <w:t>Запобігання і протидія корупції.</w:t>
      </w:r>
    </w:p>
    <w:p w14:paraId="4B60598A" w14:textId="36E44A59" w:rsidR="007763FE" w:rsidRPr="00651CDE" w:rsidRDefault="007763FE">
      <w:pPr>
        <w:rPr>
          <w:rFonts w:ascii="Times New Roman" w:hAnsi="Times New Roman" w:cs="Times New Roman"/>
          <w:sz w:val="28"/>
          <w:szCs w:val="28"/>
        </w:rPr>
      </w:pPr>
      <w:r w:rsidRPr="00651CDE">
        <w:rPr>
          <w:rFonts w:ascii="Times New Roman" w:hAnsi="Times New Roman" w:cs="Times New Roman"/>
          <w:sz w:val="28"/>
          <w:szCs w:val="28"/>
        </w:rPr>
        <w:br w:type="page"/>
      </w:r>
    </w:p>
    <w:p w14:paraId="2E4FD56E" w14:textId="77777777" w:rsidR="007763FE" w:rsidRPr="00651CDE" w:rsidRDefault="007763FE" w:rsidP="007763FE">
      <w:pPr>
        <w:pStyle w:val="rvps7"/>
        <w:spacing w:before="150" w:beforeAutospacing="0" w:after="150" w:afterAutospacing="0"/>
        <w:ind w:left="450" w:right="450"/>
        <w:jc w:val="center"/>
      </w:pPr>
      <w:r w:rsidRPr="00651CDE">
        <w:rPr>
          <w:rStyle w:val="rvts15"/>
          <w:b/>
          <w:bCs/>
          <w:sz w:val="28"/>
          <w:szCs w:val="28"/>
        </w:rPr>
        <w:lastRenderedPageBreak/>
        <w:t>Розділ ІІІ. Просвітницькі заходи: навчання, заходи з поширення інформації щодо програм антикорупційного спрямування</w:t>
      </w:r>
    </w:p>
    <w:p w14:paraId="47BBB8F9" w14:textId="77777777" w:rsidR="007763FE" w:rsidRPr="00651CDE" w:rsidRDefault="007763FE" w:rsidP="007763FE"/>
    <w:p w14:paraId="07B40466" w14:textId="77777777" w:rsidR="007763FE" w:rsidRPr="00651CDE" w:rsidRDefault="007763FE"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 xml:space="preserve">З метою формування належного рівня антикорупційної культури у працівників Українського інституту національної пам’яті, нетерпимості до корупції, підвищення обізнаності у сфері запобігання та протидії корупції, в Інституті забезпечується навчання працівників з відповідних питань. Уповноважений з антикорупційної діяльності </w:t>
      </w:r>
      <w:r w:rsidRPr="00651CDE">
        <w:rPr>
          <w:rFonts w:ascii="Times New Roman" w:hAnsi="Times New Roman" w:cs="Times New Roman"/>
          <w:sz w:val="28"/>
          <w:szCs w:val="28"/>
          <w:shd w:val="clear" w:color="auto" w:fill="FFFFFF"/>
        </w:rPr>
        <w:t xml:space="preserve">забезпечує організацію обов’язкового ознайомлення працівників </w:t>
      </w:r>
      <w:r w:rsidRPr="00651CDE">
        <w:rPr>
          <w:rFonts w:ascii="Times New Roman" w:hAnsi="Times New Roman" w:cs="Times New Roman"/>
          <w:sz w:val="28"/>
          <w:szCs w:val="28"/>
        </w:rPr>
        <w:t>Українського інституту національної пам’яті</w:t>
      </w:r>
      <w:r w:rsidRPr="00651CDE">
        <w:rPr>
          <w:rFonts w:ascii="Times New Roman" w:hAnsi="Times New Roman" w:cs="Times New Roman"/>
          <w:sz w:val="28"/>
          <w:szCs w:val="28"/>
          <w:shd w:val="clear" w:color="auto" w:fill="FFFFFF"/>
        </w:rPr>
        <w:t xml:space="preserve"> із положеннями Закону України «Про запобігання корупції», цієї Антикорупційної програми, нормативно – правових та організаційно – розпорядчих актів, які регулюють питання запобігання та протидії корупції в </w:t>
      </w:r>
      <w:r w:rsidRPr="00651CDE">
        <w:rPr>
          <w:rFonts w:ascii="Times New Roman" w:hAnsi="Times New Roman" w:cs="Times New Roman"/>
          <w:sz w:val="28"/>
          <w:szCs w:val="28"/>
        </w:rPr>
        <w:t>Українському інституті національної пам’яті</w:t>
      </w:r>
      <w:r w:rsidRPr="00651CDE">
        <w:rPr>
          <w:rFonts w:ascii="Times New Roman" w:hAnsi="Times New Roman" w:cs="Times New Roman"/>
          <w:sz w:val="28"/>
          <w:szCs w:val="28"/>
          <w:shd w:val="clear" w:color="auto" w:fill="FFFFFF"/>
        </w:rPr>
        <w:t>.</w:t>
      </w:r>
    </w:p>
    <w:p w14:paraId="20196BAA" w14:textId="77777777" w:rsidR="007763FE" w:rsidRPr="00651CDE" w:rsidRDefault="007763FE"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Роз'яснювальна та просвітницька робота із запобігання, виявлення i протидії корупції є одним з пріоритетних напрямів роботи Українського інституту національної пам’яті, яку організовує та здійснює уповноважений з антикорупційної діяльності Інституту.</w:t>
      </w:r>
    </w:p>
    <w:p w14:paraId="0A440B7D" w14:textId="77777777" w:rsidR="007763FE" w:rsidRPr="00651CDE" w:rsidRDefault="007763FE"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 xml:space="preserve">Навчальні заходи можуть проводиться очно або дистанційно. </w:t>
      </w:r>
      <w:r w:rsidRPr="00651CDE">
        <w:rPr>
          <w:rFonts w:ascii="Times New Roman" w:hAnsi="Times New Roman" w:cs="Times New Roman"/>
          <w:sz w:val="28"/>
          <w:szCs w:val="28"/>
          <w:shd w:val="clear" w:color="auto" w:fill="FFFFFF"/>
        </w:rPr>
        <w:t xml:space="preserve">Формами проведення навчальних заходів є </w:t>
      </w:r>
      <w:r w:rsidRPr="00651CDE">
        <w:rPr>
          <w:rFonts w:ascii="Times New Roman" w:hAnsi="Times New Roman" w:cs="Times New Roman"/>
          <w:sz w:val="28"/>
          <w:szCs w:val="28"/>
        </w:rPr>
        <w:t>лекції, тренінги, семінари. Працівники Українського інституту національної пам’яті інформуються про проведення просвітницьких заходів листами/службовими записками.</w:t>
      </w:r>
    </w:p>
    <w:p w14:paraId="6F796CC2" w14:textId="77777777" w:rsidR="007763FE" w:rsidRPr="00651CDE" w:rsidRDefault="007763FE" w:rsidP="007763FE">
      <w:pPr>
        <w:spacing w:after="0" w:line="240" w:lineRule="auto"/>
        <w:ind w:firstLine="709"/>
        <w:jc w:val="both"/>
        <w:rPr>
          <w:rFonts w:ascii="Times New Roman" w:hAnsi="Times New Roman" w:cs="Times New Roman"/>
          <w:sz w:val="28"/>
          <w:szCs w:val="28"/>
          <w:shd w:val="clear" w:color="auto" w:fill="FFFFFF"/>
        </w:rPr>
      </w:pPr>
      <w:r w:rsidRPr="00651CDE">
        <w:rPr>
          <w:rFonts w:ascii="Times New Roman" w:hAnsi="Times New Roman" w:cs="Times New Roman"/>
          <w:sz w:val="28"/>
          <w:szCs w:val="28"/>
        </w:rPr>
        <w:t>Уповноважений з антикорупційної діяльності Українського інституту національної пам’яті здійснює в межах своїх повноважень заходи з поширення інформації щодо програм антикорупційного спрямування шляхом:</w:t>
      </w:r>
    </w:p>
    <w:p w14:paraId="204E5114" w14:textId="77777777" w:rsidR="007763FE" w:rsidRPr="00651CDE" w:rsidRDefault="007763FE"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1) оприлюднення Антикорупційної програми на офіційному веб-сайті Українського інституту національної пам’яті (після її затвердження у встановленому порядку);</w:t>
      </w:r>
    </w:p>
    <w:p w14:paraId="778936D1" w14:textId="77777777" w:rsidR="007763FE" w:rsidRPr="00651CDE" w:rsidRDefault="007763FE"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2) оприлюднення на офіційному веб-сайті Українського інституту національної пам’яті інформації про заходи, спрямовані на запобігання корупції в Інституті;</w:t>
      </w:r>
    </w:p>
    <w:p w14:paraId="6608E5DC" w14:textId="77777777" w:rsidR="007763FE" w:rsidRPr="00651CDE" w:rsidRDefault="007763FE"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3) проведення консультативно - роз’яснювальної роботи серед працівників Українського інституту національної пам’яті з питань дотримання вимог антикорупційного законодавства, заповнення електронних декларацій, порядку перевірки факту подання електронних декларацій суб’єктами декларування, недопущення фактів виникнення конфлікту інтересів; щодо відповідальності за неподання, несвоєчасне подання чи внесення суб’єктами декларування завідомо неправдивих відомостей у декларації, відповідальності за інші корупційні або пов’язані з корупцією правопорушення, а також порушення інших вимог Закону України «Про запобігання корупції»;</w:t>
      </w:r>
    </w:p>
    <w:p w14:paraId="7E672586" w14:textId="77777777" w:rsidR="007763FE" w:rsidRPr="00651CDE" w:rsidRDefault="007763FE"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 xml:space="preserve">4) оприлюднення на офіційному веб-сайті Українського інституту національної пам’яті, у соціальних мережах та медіа інтерв’ю, прес-релізів, </w:t>
      </w:r>
      <w:r w:rsidRPr="00651CDE">
        <w:rPr>
          <w:rFonts w:ascii="Times New Roman" w:hAnsi="Times New Roman" w:cs="Times New Roman"/>
          <w:sz w:val="28"/>
          <w:szCs w:val="28"/>
        </w:rPr>
        <w:lastRenderedPageBreak/>
        <w:t xml:space="preserve">брифінгів за участі керівництва Українського інституту національної пам’яті з питань запобігання і протидії корупції. </w:t>
      </w:r>
    </w:p>
    <w:p w14:paraId="56178881" w14:textId="77777777" w:rsidR="007763FE" w:rsidRPr="00651CDE" w:rsidRDefault="007763FE"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У разі виявлення фактів вчинення корупційних правопорушень у діяльності Організації Уповноважений формує список працівників, які беруть участь у реалізації високо ризикових бізнес-процесів і повинні пройти обов'язкове позачергове навчання, а також формує і реалізує відповідну навчальну програму.</w:t>
      </w:r>
    </w:p>
    <w:p w14:paraId="5FDC9C65" w14:textId="77777777" w:rsidR="007763FE" w:rsidRPr="00651CDE" w:rsidRDefault="007763FE" w:rsidP="007763FE">
      <w:pPr>
        <w:spacing w:after="0" w:line="240" w:lineRule="auto"/>
        <w:ind w:firstLine="709"/>
        <w:jc w:val="both"/>
        <w:rPr>
          <w:rFonts w:ascii="Times New Roman" w:hAnsi="Times New Roman" w:cs="Times New Roman"/>
          <w:sz w:val="28"/>
          <w:szCs w:val="28"/>
          <w:shd w:val="clear" w:color="auto" w:fill="FFFFFF"/>
        </w:rPr>
      </w:pPr>
      <w:r w:rsidRPr="00651CDE">
        <w:rPr>
          <w:rFonts w:ascii="Times New Roman" w:hAnsi="Times New Roman" w:cs="Times New Roman"/>
          <w:sz w:val="28"/>
          <w:szCs w:val="28"/>
          <w:shd w:val="clear" w:color="auto" w:fill="FFFFFF"/>
        </w:rPr>
        <w:t xml:space="preserve">У разі виникнення питань щодо роз’яснення окремих положень антикорупційного законодавства працівники </w:t>
      </w:r>
      <w:r w:rsidRPr="00651CDE">
        <w:rPr>
          <w:rFonts w:ascii="Times New Roman" w:hAnsi="Times New Roman" w:cs="Times New Roman"/>
          <w:sz w:val="28"/>
          <w:szCs w:val="28"/>
        </w:rPr>
        <w:t>Українського інституту національної пам’яті</w:t>
      </w:r>
      <w:r w:rsidRPr="00651CDE">
        <w:rPr>
          <w:rFonts w:ascii="Times New Roman" w:hAnsi="Times New Roman" w:cs="Times New Roman"/>
          <w:sz w:val="28"/>
          <w:szCs w:val="28"/>
          <w:shd w:val="clear" w:color="auto" w:fill="FFFFFF"/>
        </w:rPr>
        <w:t xml:space="preserve"> можуть звернутися до </w:t>
      </w:r>
      <w:r w:rsidRPr="00651CDE">
        <w:rPr>
          <w:rFonts w:ascii="Times New Roman" w:hAnsi="Times New Roman" w:cs="Times New Roman"/>
          <w:sz w:val="28"/>
          <w:szCs w:val="28"/>
        </w:rPr>
        <w:t xml:space="preserve">уповноваженого </w:t>
      </w:r>
      <w:r w:rsidRPr="00651CDE">
        <w:rPr>
          <w:rFonts w:ascii="Times New Roman" w:hAnsi="Times New Roman" w:cs="Times New Roman"/>
          <w:sz w:val="28"/>
          <w:szCs w:val="28"/>
          <w:shd w:val="clear" w:color="auto" w:fill="FFFFFF"/>
        </w:rPr>
        <w:t>з антикорупційної діяльності</w:t>
      </w:r>
      <w:r w:rsidRPr="00651CDE">
        <w:rPr>
          <w:rFonts w:ascii="Times New Roman" w:hAnsi="Times New Roman" w:cs="Times New Roman"/>
          <w:sz w:val="28"/>
          <w:szCs w:val="28"/>
        </w:rPr>
        <w:t xml:space="preserve"> </w:t>
      </w:r>
      <w:r w:rsidRPr="00651CDE">
        <w:rPr>
          <w:rFonts w:ascii="Times New Roman" w:hAnsi="Times New Roman" w:cs="Times New Roman"/>
          <w:sz w:val="28"/>
          <w:szCs w:val="28"/>
          <w:shd w:val="clear" w:color="auto" w:fill="FFFFFF"/>
        </w:rPr>
        <w:t>за отриманням усного або письмового роз’яснення або консультації, який надає роз’яснення або консультацію у строк не більше ніж 10 днів з дня отримання звернення. Якщо у вказаний строк надати роз’яснення або консультацію неможливо, строк розгляду звернення може бути продовжено, але не більше ніж 30 днів з дня його отримання.</w:t>
      </w:r>
    </w:p>
    <w:p w14:paraId="2D68BF3C" w14:textId="77777777" w:rsidR="007763FE" w:rsidRPr="00651CDE" w:rsidRDefault="007763FE"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shd w:val="clear" w:color="auto" w:fill="FFFFFF"/>
        </w:rPr>
        <w:t xml:space="preserve">Уповноважений з антикорупційної діяльності </w:t>
      </w:r>
      <w:r w:rsidRPr="00651CDE">
        <w:rPr>
          <w:rFonts w:ascii="Times New Roman" w:hAnsi="Times New Roman" w:cs="Times New Roman"/>
          <w:sz w:val="28"/>
          <w:szCs w:val="28"/>
        </w:rPr>
        <w:t>Інституту</w:t>
      </w:r>
      <w:r w:rsidRPr="00651CDE">
        <w:rPr>
          <w:rFonts w:ascii="Times New Roman" w:hAnsi="Times New Roman" w:cs="Times New Roman"/>
          <w:sz w:val="28"/>
          <w:szCs w:val="28"/>
          <w:shd w:val="clear" w:color="auto" w:fill="FFFFFF"/>
        </w:rPr>
        <w:t xml:space="preserve"> узагальнює найпоширеніші питання та звернення і відповіді на них та розміщує узагальнені роз’яснення (консультації, тощо) інформаційного характеру на загальнодоступних для працівників </w:t>
      </w:r>
      <w:r w:rsidRPr="00651CDE">
        <w:rPr>
          <w:rFonts w:ascii="Times New Roman" w:hAnsi="Times New Roman" w:cs="Times New Roman"/>
          <w:sz w:val="28"/>
          <w:szCs w:val="28"/>
        </w:rPr>
        <w:t>Інституту ресурсах</w:t>
      </w:r>
      <w:r w:rsidRPr="00651CDE">
        <w:rPr>
          <w:rFonts w:ascii="Times New Roman" w:hAnsi="Times New Roman" w:cs="Times New Roman"/>
          <w:sz w:val="28"/>
          <w:szCs w:val="28"/>
          <w:shd w:val="clear" w:color="auto" w:fill="FFFFFF"/>
        </w:rPr>
        <w:t xml:space="preserve"> та/або поширює їх іншим чином (наприклад, надсилання інформаційних листів). Уповноважений з антикорупційної діяльності може обирати й інші форми надання роз’яснень та консультацій з питань виконання Антикорупційної програми та антикорупційного законодавства (пам’ятки, настанови, </w:t>
      </w:r>
      <w:proofErr w:type="spellStart"/>
      <w:r w:rsidRPr="00651CDE">
        <w:rPr>
          <w:rFonts w:ascii="Times New Roman" w:hAnsi="Times New Roman" w:cs="Times New Roman"/>
          <w:sz w:val="28"/>
          <w:szCs w:val="28"/>
          <w:shd w:val="clear" w:color="auto" w:fill="FFFFFF"/>
        </w:rPr>
        <w:t>відеозвернення</w:t>
      </w:r>
      <w:proofErr w:type="spellEnd"/>
      <w:r w:rsidRPr="00651CDE">
        <w:rPr>
          <w:rFonts w:ascii="Times New Roman" w:hAnsi="Times New Roman" w:cs="Times New Roman"/>
          <w:sz w:val="28"/>
          <w:szCs w:val="28"/>
          <w:shd w:val="clear" w:color="auto" w:fill="FFFFFF"/>
        </w:rPr>
        <w:t xml:space="preserve"> тощо).</w:t>
      </w:r>
    </w:p>
    <w:p w14:paraId="267D33E5" w14:textId="77777777" w:rsidR="007763FE" w:rsidRPr="00651CDE" w:rsidRDefault="007763FE" w:rsidP="007763FE">
      <w:pPr>
        <w:spacing w:after="0" w:line="240" w:lineRule="auto"/>
        <w:ind w:firstLine="709"/>
        <w:jc w:val="both"/>
        <w:rPr>
          <w:rFonts w:ascii="Times New Roman" w:hAnsi="Times New Roman" w:cs="Times New Roman"/>
          <w:bCs/>
          <w:sz w:val="28"/>
          <w:szCs w:val="28"/>
          <w:shd w:val="clear" w:color="auto" w:fill="FFFFFF"/>
        </w:rPr>
      </w:pPr>
      <w:r w:rsidRPr="00651CDE">
        <w:rPr>
          <w:rFonts w:ascii="Times New Roman" w:hAnsi="Times New Roman" w:cs="Times New Roman"/>
          <w:sz w:val="28"/>
          <w:szCs w:val="28"/>
          <w:shd w:val="clear" w:color="auto" w:fill="FFFFFF"/>
        </w:rPr>
        <w:t xml:space="preserve">Підвищення рівня професійної компетентності працівників </w:t>
      </w:r>
      <w:r w:rsidRPr="00651CDE">
        <w:rPr>
          <w:rFonts w:ascii="Times New Roman" w:hAnsi="Times New Roman" w:cs="Times New Roman"/>
          <w:sz w:val="28"/>
          <w:szCs w:val="28"/>
        </w:rPr>
        <w:t>Українського інституту національної пам’яті</w:t>
      </w:r>
      <w:r w:rsidRPr="00651CDE">
        <w:rPr>
          <w:rFonts w:ascii="Times New Roman" w:hAnsi="Times New Roman" w:cs="Times New Roman"/>
          <w:sz w:val="28"/>
          <w:szCs w:val="28"/>
          <w:shd w:val="clear" w:color="auto" w:fill="FFFFFF"/>
        </w:rPr>
        <w:t xml:space="preserve"> здійснюється з </w:t>
      </w:r>
      <w:r w:rsidRPr="00651CDE">
        <w:rPr>
          <w:rFonts w:ascii="Times New Roman" w:hAnsi="Times New Roman" w:cs="Times New Roman"/>
          <w:sz w:val="28"/>
          <w:szCs w:val="28"/>
        </w:rPr>
        <w:t>урахуванням специфіки та профілю їх службової діяльності відповідно до</w:t>
      </w:r>
      <w:r w:rsidRPr="00651CDE">
        <w:rPr>
          <w:rFonts w:ascii="Times New Roman" w:hAnsi="Times New Roman" w:cs="Times New Roman"/>
          <w:sz w:val="28"/>
          <w:szCs w:val="28"/>
          <w:shd w:val="clear" w:color="auto" w:fill="FFFFFF"/>
        </w:rPr>
        <w:t xml:space="preserve"> статі 48 Закону України «Про державну службу», Положення </w:t>
      </w:r>
      <w:r w:rsidRPr="00651CDE">
        <w:rPr>
          <w:rFonts w:ascii="Times New Roman" w:hAnsi="Times New Roman" w:cs="Times New Roman"/>
          <w:bCs/>
          <w:sz w:val="28"/>
          <w:szCs w:val="28"/>
          <w:shd w:val="clear" w:color="auto" w:fill="FFFFFF"/>
        </w:rPr>
        <w:t xml:space="preserve">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затвердженого постановою Кабінету Міністрів України від 06 лютого 2019 р. № 106, інших </w:t>
      </w:r>
      <w:r w:rsidRPr="00651CDE">
        <w:rPr>
          <w:rFonts w:ascii="Times New Roman" w:hAnsi="Times New Roman" w:cs="Times New Roman"/>
          <w:sz w:val="28"/>
          <w:szCs w:val="28"/>
          <w:shd w:val="clear" w:color="auto" w:fill="FFFFFF"/>
        </w:rPr>
        <w:t xml:space="preserve">нормативно-правових та організаційно-розпорядчих актів, які регулюють питання </w:t>
      </w:r>
      <w:r w:rsidRPr="00651CDE">
        <w:rPr>
          <w:rFonts w:ascii="Times New Roman" w:hAnsi="Times New Roman" w:cs="Times New Roman"/>
          <w:sz w:val="28"/>
          <w:szCs w:val="28"/>
        </w:rPr>
        <w:t xml:space="preserve">професійної підготовки </w:t>
      </w:r>
      <w:r w:rsidRPr="00651CDE">
        <w:rPr>
          <w:rFonts w:ascii="Times New Roman" w:hAnsi="Times New Roman" w:cs="Times New Roman"/>
          <w:sz w:val="28"/>
          <w:szCs w:val="28"/>
          <w:shd w:val="clear" w:color="auto" w:fill="FFFFFF"/>
        </w:rPr>
        <w:t xml:space="preserve">працівників </w:t>
      </w:r>
      <w:r w:rsidRPr="00651CDE">
        <w:rPr>
          <w:rFonts w:ascii="Times New Roman" w:hAnsi="Times New Roman" w:cs="Times New Roman"/>
          <w:sz w:val="28"/>
          <w:szCs w:val="28"/>
        </w:rPr>
        <w:t>Українського інституту національної пам’яті</w:t>
      </w:r>
      <w:r w:rsidRPr="00651CDE">
        <w:rPr>
          <w:rFonts w:ascii="Times New Roman" w:hAnsi="Times New Roman" w:cs="Times New Roman"/>
          <w:bCs/>
          <w:sz w:val="28"/>
          <w:szCs w:val="28"/>
          <w:shd w:val="clear" w:color="auto" w:fill="FFFFFF"/>
        </w:rPr>
        <w:t xml:space="preserve">. </w:t>
      </w:r>
    </w:p>
    <w:p w14:paraId="2C3C9C87" w14:textId="77777777" w:rsidR="007763FE" w:rsidRPr="00651CDE" w:rsidRDefault="007763FE" w:rsidP="007763FE">
      <w:pPr>
        <w:spacing w:after="0" w:line="240" w:lineRule="auto"/>
        <w:ind w:firstLine="709"/>
        <w:jc w:val="both"/>
        <w:rPr>
          <w:rFonts w:ascii="Times New Roman" w:hAnsi="Times New Roman" w:cs="Times New Roman"/>
          <w:sz w:val="28"/>
          <w:szCs w:val="28"/>
        </w:rPr>
      </w:pPr>
      <w:r w:rsidRPr="00651CDE">
        <w:rPr>
          <w:rFonts w:ascii="Times New Roman" w:hAnsi="Times New Roman" w:cs="Times New Roman"/>
          <w:sz w:val="28"/>
          <w:szCs w:val="28"/>
        </w:rPr>
        <w:t xml:space="preserve">У разі організації Національним агентством з питань запобігання корупції або іншими органами державної влади навчальних заходів з питань антикорупційного законодавства Український інститут національної пам’яті забезпечуватиме участь у них уповноваженого </w:t>
      </w:r>
      <w:r w:rsidRPr="00651CDE">
        <w:rPr>
          <w:rFonts w:ascii="Times New Roman" w:hAnsi="Times New Roman" w:cs="Times New Roman"/>
          <w:sz w:val="28"/>
          <w:szCs w:val="28"/>
          <w:shd w:val="clear" w:color="auto" w:fill="FFFFFF"/>
        </w:rPr>
        <w:t xml:space="preserve">з антикорупційної діяльності </w:t>
      </w:r>
      <w:r w:rsidRPr="00651CDE">
        <w:rPr>
          <w:rFonts w:ascii="Times New Roman" w:hAnsi="Times New Roman" w:cs="Times New Roman"/>
          <w:sz w:val="28"/>
          <w:szCs w:val="28"/>
        </w:rPr>
        <w:t>Інституту.</w:t>
      </w:r>
    </w:p>
    <w:p w14:paraId="2C4DB3B2" w14:textId="77777777" w:rsidR="007763FE" w:rsidRPr="00651CDE" w:rsidRDefault="007763FE" w:rsidP="007763FE">
      <w:pPr>
        <w:pStyle w:val="rvps2"/>
        <w:shd w:val="clear" w:color="auto" w:fill="FFFFFF"/>
        <w:tabs>
          <w:tab w:val="left" w:pos="993"/>
        </w:tabs>
        <w:spacing w:before="0" w:beforeAutospacing="0" w:after="0" w:afterAutospacing="0"/>
        <w:ind w:firstLine="567"/>
        <w:jc w:val="both"/>
        <w:rPr>
          <w:sz w:val="28"/>
          <w:szCs w:val="28"/>
          <w:shd w:val="clear" w:color="auto" w:fill="FFFFFF"/>
        </w:rPr>
      </w:pPr>
      <w:r w:rsidRPr="00651CDE">
        <w:rPr>
          <w:sz w:val="28"/>
          <w:szCs w:val="28"/>
          <w:shd w:val="clear" w:color="auto" w:fill="FFFFFF"/>
        </w:rPr>
        <w:t xml:space="preserve">Теми навчальних заходів з питань запобігання та протидії корупції, графік та цільова аудиторія визначається у </w:t>
      </w:r>
      <w:r w:rsidRPr="00651CDE">
        <w:rPr>
          <w:sz w:val="28"/>
          <w:szCs w:val="28"/>
        </w:rPr>
        <w:t>плані заходів з поширення інформації щодо програм антикорупційного спрямування</w:t>
      </w:r>
      <w:r w:rsidRPr="00651CDE">
        <w:rPr>
          <w:sz w:val="28"/>
          <w:szCs w:val="28"/>
          <w:shd w:val="clear" w:color="auto" w:fill="FFFFFF"/>
        </w:rPr>
        <w:t xml:space="preserve"> в </w:t>
      </w:r>
      <w:r w:rsidRPr="00651CDE">
        <w:rPr>
          <w:sz w:val="28"/>
          <w:szCs w:val="28"/>
        </w:rPr>
        <w:t>Українського інституту національної пам’яті</w:t>
      </w:r>
    </w:p>
    <w:p w14:paraId="3BF38689" w14:textId="77777777" w:rsidR="007763FE" w:rsidRPr="00651CDE" w:rsidRDefault="007763FE" w:rsidP="007763FE">
      <w:pPr>
        <w:spacing w:after="0" w:line="240" w:lineRule="auto"/>
        <w:ind w:left="1134" w:right="1394"/>
        <w:jc w:val="center"/>
        <w:rPr>
          <w:rFonts w:ascii="Times New Roman" w:hAnsi="Times New Roman"/>
          <w:b/>
          <w:sz w:val="24"/>
          <w:szCs w:val="24"/>
          <w:shd w:val="clear" w:color="auto" w:fill="FFFFFF"/>
        </w:rPr>
      </w:pPr>
      <w:r w:rsidRPr="00651CDE">
        <w:rPr>
          <w:rFonts w:ascii="Times New Roman" w:hAnsi="Times New Roman"/>
          <w:b/>
          <w:sz w:val="24"/>
          <w:szCs w:val="24"/>
        </w:rPr>
        <w:lastRenderedPageBreak/>
        <w:t xml:space="preserve">Програма </w:t>
      </w:r>
      <w:r w:rsidRPr="00651CDE">
        <w:rPr>
          <w:rFonts w:ascii="Times New Roman" w:hAnsi="Times New Roman"/>
          <w:b/>
          <w:sz w:val="24"/>
          <w:szCs w:val="24"/>
          <w:shd w:val="clear" w:color="auto" w:fill="FFFFFF"/>
        </w:rPr>
        <w:t xml:space="preserve">навчання з антикорупційної тематики в </w:t>
      </w:r>
    </w:p>
    <w:p w14:paraId="087D0B91" w14:textId="77777777" w:rsidR="007763FE" w:rsidRPr="00651CDE" w:rsidRDefault="007763FE" w:rsidP="007763FE">
      <w:pPr>
        <w:spacing w:after="0" w:line="240" w:lineRule="auto"/>
        <w:ind w:left="1134" w:right="1394"/>
        <w:jc w:val="center"/>
        <w:rPr>
          <w:rFonts w:ascii="Times New Roman" w:hAnsi="Times New Roman"/>
          <w:b/>
          <w:sz w:val="24"/>
          <w:szCs w:val="24"/>
          <w:shd w:val="clear" w:color="auto" w:fill="FFFFFF"/>
        </w:rPr>
      </w:pPr>
      <w:r w:rsidRPr="00651CDE">
        <w:rPr>
          <w:rFonts w:ascii="Times New Roman" w:hAnsi="Times New Roman"/>
          <w:b/>
          <w:sz w:val="24"/>
          <w:szCs w:val="24"/>
          <w:shd w:val="clear" w:color="auto" w:fill="FFFFFF"/>
        </w:rPr>
        <w:t>Українському інституті національної пам’яті</w:t>
      </w:r>
    </w:p>
    <w:p w14:paraId="40316C54" w14:textId="77777777" w:rsidR="007763FE" w:rsidRPr="00651CDE" w:rsidRDefault="007763FE" w:rsidP="007763FE">
      <w:pPr>
        <w:spacing w:after="0" w:line="240" w:lineRule="auto"/>
        <w:jc w:val="center"/>
        <w:rPr>
          <w:rFonts w:ascii="Times New Roman" w:hAnsi="Times New Roman"/>
          <w:b/>
          <w:sz w:val="24"/>
          <w:szCs w:val="24"/>
        </w:rPr>
      </w:pPr>
    </w:p>
    <w:p w14:paraId="4315A443" w14:textId="77777777" w:rsidR="007763FE" w:rsidRPr="003B3D77" w:rsidRDefault="007763FE" w:rsidP="003B3D77">
      <w:pPr>
        <w:spacing w:after="0" w:line="240" w:lineRule="auto"/>
        <w:jc w:val="center"/>
        <w:rPr>
          <w:rFonts w:ascii="Times New Roman" w:hAnsi="Times New Roman" w:cs="Times New Roman"/>
          <w:b/>
          <w:sz w:val="24"/>
          <w:szCs w:val="24"/>
        </w:rPr>
      </w:pPr>
    </w:p>
    <w:tbl>
      <w:tblPr>
        <w:tblStyle w:val="ae"/>
        <w:tblpPr w:leftFromText="180" w:rightFromText="180" w:vertAnchor="text" w:tblpX="103" w:tblpY="1"/>
        <w:tblOverlap w:val="never"/>
        <w:tblW w:w="9828" w:type="dxa"/>
        <w:tblLook w:val="04A0" w:firstRow="1" w:lastRow="0" w:firstColumn="1" w:lastColumn="0" w:noHBand="0" w:noVBand="1"/>
      </w:tblPr>
      <w:tblGrid>
        <w:gridCol w:w="518"/>
        <w:gridCol w:w="4242"/>
        <w:gridCol w:w="1480"/>
        <w:gridCol w:w="1721"/>
        <w:gridCol w:w="1867"/>
      </w:tblGrid>
      <w:tr w:rsidR="00651CDE" w:rsidRPr="003B3D77" w14:paraId="7780D373" w14:textId="77777777" w:rsidTr="0010631B">
        <w:trPr>
          <w:trHeight w:val="841"/>
        </w:trPr>
        <w:tc>
          <w:tcPr>
            <w:tcW w:w="518" w:type="dxa"/>
            <w:vAlign w:val="center"/>
          </w:tcPr>
          <w:p w14:paraId="304B7EB3" w14:textId="77777777" w:rsidR="007763FE" w:rsidRPr="003B3D77" w:rsidRDefault="007763FE" w:rsidP="003B3D77">
            <w:pPr>
              <w:jc w:val="center"/>
              <w:rPr>
                <w:rFonts w:ascii="Times New Roman" w:hAnsi="Times New Roman" w:cs="Times New Roman"/>
                <w:b/>
                <w:sz w:val="24"/>
                <w:szCs w:val="24"/>
                <w:lang w:val="uk-UA"/>
              </w:rPr>
            </w:pPr>
            <w:r w:rsidRPr="003B3D77">
              <w:rPr>
                <w:rFonts w:ascii="Times New Roman" w:hAnsi="Times New Roman" w:cs="Times New Roman"/>
                <w:b/>
                <w:sz w:val="24"/>
                <w:szCs w:val="24"/>
                <w:lang w:val="uk-UA"/>
              </w:rPr>
              <w:t>№ з/п</w:t>
            </w:r>
          </w:p>
        </w:tc>
        <w:tc>
          <w:tcPr>
            <w:tcW w:w="4242" w:type="dxa"/>
            <w:vAlign w:val="center"/>
          </w:tcPr>
          <w:p w14:paraId="5B486321" w14:textId="77777777" w:rsidR="007763FE" w:rsidRPr="003B3D77" w:rsidRDefault="007763FE" w:rsidP="003B3D77">
            <w:pPr>
              <w:jc w:val="center"/>
              <w:rPr>
                <w:rFonts w:ascii="Times New Roman" w:hAnsi="Times New Roman" w:cs="Times New Roman"/>
                <w:b/>
                <w:sz w:val="24"/>
                <w:szCs w:val="24"/>
                <w:lang w:val="uk-UA"/>
              </w:rPr>
            </w:pPr>
            <w:r w:rsidRPr="003B3D77">
              <w:rPr>
                <w:rFonts w:ascii="Times New Roman" w:hAnsi="Times New Roman" w:cs="Times New Roman"/>
                <w:b/>
                <w:sz w:val="24"/>
                <w:szCs w:val="24"/>
                <w:lang w:val="uk-UA"/>
              </w:rPr>
              <w:t>Тема навчального заходу</w:t>
            </w:r>
          </w:p>
        </w:tc>
        <w:tc>
          <w:tcPr>
            <w:tcW w:w="1480" w:type="dxa"/>
            <w:vAlign w:val="center"/>
          </w:tcPr>
          <w:p w14:paraId="030FDB7C" w14:textId="77777777" w:rsidR="007763FE" w:rsidRPr="003B3D77" w:rsidRDefault="007763FE" w:rsidP="003B3D77">
            <w:pPr>
              <w:jc w:val="center"/>
              <w:rPr>
                <w:rFonts w:ascii="Times New Roman" w:hAnsi="Times New Roman" w:cs="Times New Roman"/>
                <w:b/>
                <w:sz w:val="24"/>
                <w:szCs w:val="24"/>
                <w:lang w:val="uk-UA"/>
              </w:rPr>
            </w:pPr>
            <w:r w:rsidRPr="003B3D77">
              <w:rPr>
                <w:rFonts w:ascii="Times New Roman" w:hAnsi="Times New Roman" w:cs="Times New Roman"/>
                <w:b/>
                <w:sz w:val="24"/>
                <w:szCs w:val="24"/>
                <w:lang w:val="uk-UA"/>
              </w:rPr>
              <w:t>Термін проведення заходу</w:t>
            </w:r>
          </w:p>
        </w:tc>
        <w:tc>
          <w:tcPr>
            <w:tcW w:w="1721" w:type="dxa"/>
            <w:vAlign w:val="center"/>
          </w:tcPr>
          <w:p w14:paraId="1263C624" w14:textId="77777777" w:rsidR="007763FE" w:rsidRPr="003B3D77" w:rsidRDefault="007763FE" w:rsidP="003B3D77">
            <w:pPr>
              <w:jc w:val="center"/>
              <w:rPr>
                <w:rFonts w:ascii="Times New Roman" w:hAnsi="Times New Roman" w:cs="Times New Roman"/>
                <w:b/>
                <w:sz w:val="24"/>
                <w:szCs w:val="24"/>
                <w:lang w:val="uk-UA"/>
              </w:rPr>
            </w:pPr>
            <w:r w:rsidRPr="003B3D77">
              <w:rPr>
                <w:rFonts w:ascii="Times New Roman" w:hAnsi="Times New Roman" w:cs="Times New Roman"/>
                <w:b/>
                <w:sz w:val="24"/>
                <w:szCs w:val="24"/>
                <w:lang w:val="uk-UA"/>
              </w:rPr>
              <w:t>Цільова аудиторія</w:t>
            </w:r>
          </w:p>
        </w:tc>
        <w:tc>
          <w:tcPr>
            <w:tcW w:w="1867" w:type="dxa"/>
            <w:vAlign w:val="center"/>
          </w:tcPr>
          <w:p w14:paraId="18B51F5C" w14:textId="77777777" w:rsidR="007763FE" w:rsidRPr="003B3D77" w:rsidRDefault="007763FE" w:rsidP="003B3D77">
            <w:pPr>
              <w:jc w:val="center"/>
              <w:rPr>
                <w:rFonts w:ascii="Times New Roman" w:hAnsi="Times New Roman" w:cs="Times New Roman"/>
                <w:b/>
                <w:sz w:val="24"/>
                <w:szCs w:val="24"/>
                <w:lang w:val="uk-UA"/>
              </w:rPr>
            </w:pPr>
            <w:r w:rsidRPr="003B3D77">
              <w:rPr>
                <w:rFonts w:ascii="Times New Roman" w:hAnsi="Times New Roman" w:cs="Times New Roman"/>
                <w:b/>
                <w:sz w:val="24"/>
                <w:szCs w:val="24"/>
                <w:lang w:val="uk-UA"/>
              </w:rPr>
              <w:t>Посадова особа, відповідальна за проведення заходу</w:t>
            </w:r>
          </w:p>
        </w:tc>
      </w:tr>
      <w:tr w:rsidR="00651CDE" w:rsidRPr="003B3D77" w14:paraId="70976563" w14:textId="77777777" w:rsidTr="0010631B">
        <w:trPr>
          <w:trHeight w:val="277"/>
        </w:trPr>
        <w:tc>
          <w:tcPr>
            <w:tcW w:w="518" w:type="dxa"/>
            <w:vAlign w:val="center"/>
          </w:tcPr>
          <w:p w14:paraId="243CEA79" w14:textId="77777777" w:rsidR="007763FE" w:rsidRPr="003B3D77" w:rsidRDefault="007763FE" w:rsidP="003B3D77">
            <w:pPr>
              <w:jc w:val="center"/>
              <w:rPr>
                <w:rFonts w:ascii="Times New Roman" w:hAnsi="Times New Roman" w:cs="Times New Roman"/>
                <w:bCs/>
                <w:sz w:val="24"/>
                <w:szCs w:val="24"/>
                <w:lang w:val="uk-UA"/>
              </w:rPr>
            </w:pPr>
            <w:bookmarkStart w:id="20" w:name="_Hlk120018057"/>
            <w:r w:rsidRPr="003B3D77">
              <w:rPr>
                <w:rFonts w:ascii="Times New Roman" w:hAnsi="Times New Roman" w:cs="Times New Roman"/>
                <w:bCs/>
                <w:sz w:val="24"/>
                <w:szCs w:val="24"/>
                <w:lang w:val="uk-UA"/>
              </w:rPr>
              <w:t>1</w:t>
            </w:r>
          </w:p>
        </w:tc>
        <w:tc>
          <w:tcPr>
            <w:tcW w:w="4242" w:type="dxa"/>
            <w:vAlign w:val="center"/>
          </w:tcPr>
          <w:p w14:paraId="4FFBFBFF" w14:textId="77777777" w:rsidR="007763FE" w:rsidRPr="003B3D77" w:rsidRDefault="007763FE" w:rsidP="003B3D77">
            <w:pPr>
              <w:jc w:val="center"/>
              <w:rPr>
                <w:rFonts w:ascii="Times New Roman" w:hAnsi="Times New Roman" w:cs="Times New Roman"/>
                <w:bCs/>
                <w:sz w:val="24"/>
                <w:szCs w:val="24"/>
                <w:lang w:val="uk-UA"/>
              </w:rPr>
            </w:pPr>
            <w:r w:rsidRPr="003B3D77">
              <w:rPr>
                <w:rFonts w:ascii="Times New Roman" w:hAnsi="Times New Roman" w:cs="Times New Roman"/>
                <w:bCs/>
                <w:sz w:val="24"/>
                <w:szCs w:val="24"/>
                <w:lang w:val="uk-UA"/>
              </w:rPr>
              <w:t>2</w:t>
            </w:r>
          </w:p>
        </w:tc>
        <w:tc>
          <w:tcPr>
            <w:tcW w:w="1480" w:type="dxa"/>
            <w:vAlign w:val="center"/>
          </w:tcPr>
          <w:p w14:paraId="10FF4FE3" w14:textId="77777777" w:rsidR="007763FE" w:rsidRPr="003B3D77" w:rsidRDefault="007763FE" w:rsidP="003B3D77">
            <w:pPr>
              <w:jc w:val="center"/>
              <w:rPr>
                <w:rFonts w:ascii="Times New Roman" w:hAnsi="Times New Roman" w:cs="Times New Roman"/>
                <w:bCs/>
                <w:sz w:val="24"/>
                <w:szCs w:val="24"/>
                <w:lang w:val="uk-UA"/>
              </w:rPr>
            </w:pPr>
            <w:r w:rsidRPr="003B3D77">
              <w:rPr>
                <w:rFonts w:ascii="Times New Roman" w:hAnsi="Times New Roman" w:cs="Times New Roman"/>
                <w:bCs/>
                <w:sz w:val="24"/>
                <w:szCs w:val="24"/>
                <w:lang w:val="uk-UA"/>
              </w:rPr>
              <w:t>3</w:t>
            </w:r>
          </w:p>
        </w:tc>
        <w:tc>
          <w:tcPr>
            <w:tcW w:w="1721" w:type="dxa"/>
            <w:vAlign w:val="center"/>
          </w:tcPr>
          <w:p w14:paraId="2DA880AC" w14:textId="77777777" w:rsidR="007763FE" w:rsidRPr="003B3D77" w:rsidRDefault="007763FE" w:rsidP="003B3D77">
            <w:pPr>
              <w:jc w:val="center"/>
              <w:rPr>
                <w:rFonts w:ascii="Times New Roman" w:hAnsi="Times New Roman" w:cs="Times New Roman"/>
                <w:bCs/>
                <w:sz w:val="24"/>
                <w:szCs w:val="24"/>
                <w:lang w:val="uk-UA"/>
              </w:rPr>
            </w:pPr>
            <w:r w:rsidRPr="003B3D77">
              <w:rPr>
                <w:rFonts w:ascii="Times New Roman" w:hAnsi="Times New Roman" w:cs="Times New Roman"/>
                <w:bCs/>
                <w:sz w:val="24"/>
                <w:szCs w:val="24"/>
                <w:lang w:val="uk-UA"/>
              </w:rPr>
              <w:t>4</w:t>
            </w:r>
          </w:p>
        </w:tc>
        <w:tc>
          <w:tcPr>
            <w:tcW w:w="1867" w:type="dxa"/>
            <w:vAlign w:val="center"/>
          </w:tcPr>
          <w:p w14:paraId="345D0BB8" w14:textId="77777777" w:rsidR="007763FE" w:rsidRPr="003B3D77" w:rsidRDefault="007763FE" w:rsidP="003B3D77">
            <w:pPr>
              <w:jc w:val="center"/>
              <w:rPr>
                <w:rFonts w:ascii="Times New Roman" w:hAnsi="Times New Roman" w:cs="Times New Roman"/>
                <w:bCs/>
                <w:sz w:val="24"/>
                <w:szCs w:val="24"/>
                <w:lang w:val="uk-UA"/>
              </w:rPr>
            </w:pPr>
            <w:r w:rsidRPr="003B3D77">
              <w:rPr>
                <w:rFonts w:ascii="Times New Roman" w:hAnsi="Times New Roman" w:cs="Times New Roman"/>
                <w:bCs/>
                <w:sz w:val="24"/>
                <w:szCs w:val="24"/>
                <w:lang w:val="uk-UA"/>
              </w:rPr>
              <w:t>5</w:t>
            </w:r>
          </w:p>
        </w:tc>
      </w:tr>
      <w:tr w:rsidR="00651CDE" w:rsidRPr="003B3D77" w14:paraId="45C4AE4D" w14:textId="77777777" w:rsidTr="0010631B">
        <w:trPr>
          <w:trHeight w:val="1227"/>
        </w:trPr>
        <w:tc>
          <w:tcPr>
            <w:tcW w:w="518" w:type="dxa"/>
            <w:vAlign w:val="center"/>
          </w:tcPr>
          <w:p w14:paraId="7B19751B" w14:textId="3DB94E36" w:rsidR="007763FE" w:rsidRPr="003B3D77" w:rsidRDefault="007763FE" w:rsidP="003B3D77">
            <w:pPr>
              <w:jc w:val="center"/>
              <w:rPr>
                <w:rFonts w:ascii="Times New Roman" w:hAnsi="Times New Roman" w:cs="Times New Roman"/>
                <w:bCs/>
                <w:sz w:val="24"/>
                <w:szCs w:val="24"/>
                <w:lang w:val="uk-UA"/>
              </w:rPr>
            </w:pPr>
            <w:r w:rsidRPr="003B3D77">
              <w:rPr>
                <w:rFonts w:ascii="Times New Roman" w:hAnsi="Times New Roman" w:cs="Times New Roman"/>
                <w:bCs/>
                <w:sz w:val="24"/>
                <w:szCs w:val="24"/>
                <w:lang w:val="uk-UA"/>
              </w:rPr>
              <w:t>1.</w:t>
            </w:r>
          </w:p>
        </w:tc>
        <w:tc>
          <w:tcPr>
            <w:tcW w:w="4242" w:type="dxa"/>
            <w:vAlign w:val="center"/>
          </w:tcPr>
          <w:p w14:paraId="541DA08A"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Практичні аспекти</w:t>
            </w:r>
          </w:p>
          <w:p w14:paraId="1AAE8D9D" w14:textId="0FA4B96F" w:rsidR="007763FE" w:rsidRPr="003B3D77" w:rsidRDefault="007763FE" w:rsidP="003B3D77">
            <w:pPr>
              <w:jc w:val="center"/>
              <w:rPr>
                <w:rFonts w:ascii="Times New Roman" w:hAnsi="Times New Roman" w:cs="Times New Roman"/>
                <w:bCs/>
                <w:sz w:val="24"/>
                <w:szCs w:val="24"/>
                <w:lang w:val="uk-UA"/>
              </w:rPr>
            </w:pPr>
            <w:r w:rsidRPr="003B3D77">
              <w:rPr>
                <w:rFonts w:ascii="Times New Roman" w:hAnsi="Times New Roman" w:cs="Times New Roman"/>
                <w:sz w:val="24"/>
                <w:szCs w:val="24"/>
                <w:lang w:val="uk-UA"/>
              </w:rPr>
              <w:t>подання декларацій осіб, уповноважених на виконання функцій держави. Відповідальність за порушення вимог фінансового контролю</w:t>
            </w:r>
          </w:p>
        </w:tc>
        <w:tc>
          <w:tcPr>
            <w:tcW w:w="1480" w:type="dxa"/>
            <w:vAlign w:val="center"/>
          </w:tcPr>
          <w:p w14:paraId="357B7CCE" w14:textId="4E750F4F" w:rsidR="007763FE" w:rsidRPr="003B3D77" w:rsidRDefault="007763FE" w:rsidP="003B3D77">
            <w:pPr>
              <w:ind w:left="-99" w:right="-19"/>
              <w:rPr>
                <w:rFonts w:ascii="Times New Roman" w:hAnsi="Times New Roman" w:cs="Times New Roman"/>
                <w:bCs/>
                <w:sz w:val="24"/>
                <w:szCs w:val="24"/>
                <w:lang w:val="uk-UA"/>
              </w:rPr>
            </w:pPr>
            <w:r w:rsidRPr="003B3D77">
              <w:rPr>
                <w:rFonts w:ascii="Times New Roman" w:hAnsi="Times New Roman" w:cs="Times New Roman"/>
                <w:bCs/>
                <w:sz w:val="24"/>
                <w:szCs w:val="24"/>
                <w:lang w:val="uk-UA"/>
              </w:rPr>
              <w:t>Лютий - березень щорічно</w:t>
            </w:r>
          </w:p>
        </w:tc>
        <w:tc>
          <w:tcPr>
            <w:tcW w:w="1721" w:type="dxa"/>
            <w:vAlign w:val="center"/>
          </w:tcPr>
          <w:p w14:paraId="5D6FAA39" w14:textId="21E2DE03" w:rsidR="007763FE" w:rsidRPr="003B3D77" w:rsidRDefault="007763FE" w:rsidP="003B3D77">
            <w:pPr>
              <w:rPr>
                <w:rFonts w:ascii="Times New Roman" w:hAnsi="Times New Roman" w:cs="Times New Roman"/>
                <w:bCs/>
                <w:sz w:val="24"/>
                <w:szCs w:val="24"/>
                <w:lang w:val="uk-UA"/>
              </w:rPr>
            </w:pPr>
            <w:r w:rsidRPr="003B3D77">
              <w:rPr>
                <w:rFonts w:ascii="Times New Roman" w:hAnsi="Times New Roman" w:cs="Times New Roman"/>
                <w:bCs/>
                <w:sz w:val="24"/>
                <w:szCs w:val="24"/>
                <w:lang w:val="uk-UA"/>
              </w:rPr>
              <w:t>Співробітники УІНП – суб’єкти декларування</w:t>
            </w:r>
          </w:p>
        </w:tc>
        <w:tc>
          <w:tcPr>
            <w:tcW w:w="1867" w:type="dxa"/>
            <w:vAlign w:val="center"/>
          </w:tcPr>
          <w:p w14:paraId="1FE2402C" w14:textId="5233A794" w:rsidR="007763FE" w:rsidRPr="003B3D77" w:rsidRDefault="007763FE" w:rsidP="003B3D77">
            <w:pPr>
              <w:rPr>
                <w:rFonts w:ascii="Times New Roman" w:hAnsi="Times New Roman" w:cs="Times New Roman"/>
                <w:bCs/>
                <w:sz w:val="24"/>
                <w:szCs w:val="24"/>
                <w:lang w:val="uk-UA"/>
              </w:rPr>
            </w:pPr>
            <w:r w:rsidRPr="003B3D77">
              <w:rPr>
                <w:rFonts w:ascii="Times New Roman" w:hAnsi="Times New Roman" w:cs="Times New Roman"/>
                <w:bCs/>
                <w:sz w:val="24"/>
                <w:szCs w:val="24"/>
                <w:lang w:val="uk-UA"/>
              </w:rPr>
              <w:t>Головний спеціаліст із запобігання корупції</w:t>
            </w:r>
          </w:p>
        </w:tc>
      </w:tr>
      <w:bookmarkEnd w:id="20"/>
      <w:tr w:rsidR="00651CDE" w:rsidRPr="003B3D77" w14:paraId="32950133" w14:textId="77777777" w:rsidTr="007763FE">
        <w:trPr>
          <w:trHeight w:val="280"/>
        </w:trPr>
        <w:tc>
          <w:tcPr>
            <w:tcW w:w="518" w:type="dxa"/>
            <w:vAlign w:val="center"/>
          </w:tcPr>
          <w:p w14:paraId="255FA368" w14:textId="48B313E3" w:rsidR="007763FE" w:rsidRPr="003B3D77" w:rsidRDefault="007763FE" w:rsidP="003B3D77">
            <w:pPr>
              <w:jc w:val="center"/>
              <w:rPr>
                <w:rFonts w:ascii="Times New Roman" w:hAnsi="Times New Roman" w:cs="Times New Roman"/>
                <w:sz w:val="24"/>
                <w:szCs w:val="24"/>
                <w:lang w:val="uk-UA"/>
              </w:rPr>
            </w:pPr>
          </w:p>
        </w:tc>
        <w:tc>
          <w:tcPr>
            <w:tcW w:w="4242" w:type="dxa"/>
            <w:vAlign w:val="center"/>
          </w:tcPr>
          <w:p w14:paraId="37D7D331" w14:textId="3EF18F92" w:rsidR="007763FE" w:rsidRPr="003B3D77" w:rsidRDefault="007763FE" w:rsidP="003B3D77">
            <w:pPr>
              <w:jc w:val="center"/>
              <w:rPr>
                <w:rFonts w:ascii="Times New Roman" w:hAnsi="Times New Roman" w:cs="Times New Roman"/>
                <w:sz w:val="24"/>
                <w:szCs w:val="24"/>
                <w:lang w:val="uk-UA"/>
              </w:rPr>
            </w:pPr>
          </w:p>
        </w:tc>
        <w:tc>
          <w:tcPr>
            <w:tcW w:w="1480" w:type="dxa"/>
            <w:vAlign w:val="center"/>
          </w:tcPr>
          <w:p w14:paraId="6DCDD69D" w14:textId="307FBB49" w:rsidR="007763FE" w:rsidRPr="003B3D77" w:rsidRDefault="007763FE" w:rsidP="003B3D77">
            <w:pPr>
              <w:ind w:left="-99" w:right="-19"/>
              <w:rPr>
                <w:rFonts w:ascii="Times New Roman" w:hAnsi="Times New Roman" w:cs="Times New Roman"/>
                <w:sz w:val="24"/>
                <w:szCs w:val="24"/>
                <w:lang w:val="uk-UA"/>
              </w:rPr>
            </w:pPr>
          </w:p>
        </w:tc>
        <w:tc>
          <w:tcPr>
            <w:tcW w:w="1721" w:type="dxa"/>
            <w:vAlign w:val="center"/>
          </w:tcPr>
          <w:p w14:paraId="0CAF40BF" w14:textId="2EB64787" w:rsidR="007763FE" w:rsidRPr="003B3D77" w:rsidRDefault="007763FE" w:rsidP="003B3D77">
            <w:pPr>
              <w:rPr>
                <w:rFonts w:ascii="Times New Roman" w:hAnsi="Times New Roman" w:cs="Times New Roman"/>
                <w:bCs/>
                <w:sz w:val="24"/>
                <w:szCs w:val="24"/>
                <w:lang w:val="uk-UA"/>
              </w:rPr>
            </w:pPr>
          </w:p>
        </w:tc>
        <w:tc>
          <w:tcPr>
            <w:tcW w:w="1867" w:type="dxa"/>
            <w:vAlign w:val="center"/>
          </w:tcPr>
          <w:p w14:paraId="3A538EAB" w14:textId="0FF557BD" w:rsidR="007763FE" w:rsidRPr="003B3D77" w:rsidRDefault="007763FE" w:rsidP="003B3D77">
            <w:pPr>
              <w:rPr>
                <w:rFonts w:ascii="Times New Roman" w:hAnsi="Times New Roman" w:cs="Times New Roman"/>
                <w:b/>
                <w:sz w:val="24"/>
                <w:szCs w:val="24"/>
                <w:lang w:val="uk-UA"/>
              </w:rPr>
            </w:pPr>
          </w:p>
        </w:tc>
      </w:tr>
      <w:tr w:rsidR="00651CDE" w:rsidRPr="003B3D77" w14:paraId="2437AF89" w14:textId="77777777" w:rsidTr="0010631B">
        <w:trPr>
          <w:trHeight w:val="1399"/>
        </w:trPr>
        <w:tc>
          <w:tcPr>
            <w:tcW w:w="518" w:type="dxa"/>
            <w:vAlign w:val="center"/>
          </w:tcPr>
          <w:p w14:paraId="195BDB85" w14:textId="2350C6E0" w:rsidR="007763FE" w:rsidRPr="003B3D77" w:rsidRDefault="002D41CF"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2</w:t>
            </w:r>
            <w:r w:rsidR="007763FE" w:rsidRPr="003B3D77">
              <w:rPr>
                <w:rFonts w:ascii="Times New Roman" w:hAnsi="Times New Roman" w:cs="Times New Roman"/>
                <w:sz w:val="24"/>
                <w:szCs w:val="24"/>
                <w:lang w:val="uk-UA"/>
              </w:rPr>
              <w:t>.</w:t>
            </w:r>
          </w:p>
        </w:tc>
        <w:tc>
          <w:tcPr>
            <w:tcW w:w="4242" w:type="dxa"/>
            <w:vAlign w:val="center"/>
          </w:tcPr>
          <w:p w14:paraId="7401368F"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Законодавчі вимоги та механізми щодо запобігання та врегулювання конфлікту інтересів</w:t>
            </w:r>
          </w:p>
        </w:tc>
        <w:tc>
          <w:tcPr>
            <w:tcW w:w="1480" w:type="dxa"/>
            <w:vAlign w:val="center"/>
          </w:tcPr>
          <w:p w14:paraId="556C94EA" w14:textId="23D9AD97" w:rsidR="007763FE" w:rsidRPr="003B3D77" w:rsidRDefault="007763FE" w:rsidP="003B3D77">
            <w:pPr>
              <w:ind w:left="-99" w:right="-19"/>
              <w:rPr>
                <w:rFonts w:ascii="Times New Roman" w:hAnsi="Times New Roman" w:cs="Times New Roman"/>
                <w:sz w:val="24"/>
                <w:szCs w:val="24"/>
                <w:lang w:val="uk-UA"/>
              </w:rPr>
            </w:pPr>
            <w:r w:rsidRPr="003B3D77">
              <w:rPr>
                <w:rFonts w:ascii="Times New Roman" w:hAnsi="Times New Roman" w:cs="Times New Roman"/>
                <w:sz w:val="24"/>
                <w:szCs w:val="24"/>
                <w:lang w:val="uk-UA"/>
              </w:rPr>
              <w:t>ІІІ квартал щорічно</w:t>
            </w:r>
          </w:p>
          <w:p w14:paraId="4199C720" w14:textId="77777777" w:rsidR="007763FE" w:rsidRPr="003B3D77" w:rsidRDefault="007763FE" w:rsidP="003B3D77">
            <w:pPr>
              <w:ind w:left="-99" w:right="-19"/>
              <w:rPr>
                <w:rFonts w:ascii="Times New Roman" w:hAnsi="Times New Roman" w:cs="Times New Roman"/>
                <w:sz w:val="24"/>
                <w:szCs w:val="24"/>
                <w:lang w:val="uk-UA"/>
              </w:rPr>
            </w:pPr>
          </w:p>
        </w:tc>
        <w:tc>
          <w:tcPr>
            <w:tcW w:w="1721" w:type="dxa"/>
            <w:vAlign w:val="center"/>
          </w:tcPr>
          <w:p w14:paraId="4378E29A" w14:textId="77777777" w:rsidR="007763FE" w:rsidRPr="003B3D77" w:rsidRDefault="007763FE" w:rsidP="003B3D77">
            <w:pPr>
              <w:rPr>
                <w:rFonts w:ascii="Times New Roman" w:eastAsia="Times New Roman" w:hAnsi="Times New Roman" w:cs="Times New Roman"/>
                <w:sz w:val="24"/>
                <w:szCs w:val="24"/>
                <w:shd w:val="clear" w:color="auto" w:fill="FFFFFF"/>
                <w:lang w:val="uk-UA" w:eastAsia="ru-RU"/>
              </w:rPr>
            </w:pPr>
            <w:r w:rsidRPr="003B3D77">
              <w:rPr>
                <w:rFonts w:ascii="Times New Roman" w:hAnsi="Times New Roman" w:cs="Times New Roman"/>
                <w:bCs/>
                <w:sz w:val="24"/>
                <w:szCs w:val="24"/>
                <w:lang w:val="uk-UA"/>
              </w:rPr>
              <w:t>Співробітники Інституту, співробітники установ у сфері управління</w:t>
            </w:r>
          </w:p>
        </w:tc>
        <w:tc>
          <w:tcPr>
            <w:tcW w:w="1867" w:type="dxa"/>
            <w:vAlign w:val="center"/>
          </w:tcPr>
          <w:p w14:paraId="0F9A0ED5"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Головний спеціаліст із запобігання корупції</w:t>
            </w:r>
          </w:p>
        </w:tc>
      </w:tr>
      <w:tr w:rsidR="00651CDE" w:rsidRPr="003B3D77" w14:paraId="3278A2D5" w14:textId="77777777" w:rsidTr="0010631B">
        <w:trPr>
          <w:trHeight w:val="987"/>
        </w:trPr>
        <w:tc>
          <w:tcPr>
            <w:tcW w:w="518" w:type="dxa"/>
            <w:vAlign w:val="center"/>
          </w:tcPr>
          <w:p w14:paraId="0755F06B" w14:textId="723A2982" w:rsidR="007763FE" w:rsidRPr="003B3D77" w:rsidRDefault="002D41CF"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3</w:t>
            </w:r>
            <w:r w:rsidR="007763FE" w:rsidRPr="003B3D77">
              <w:rPr>
                <w:rFonts w:ascii="Times New Roman" w:hAnsi="Times New Roman" w:cs="Times New Roman"/>
                <w:sz w:val="24"/>
                <w:szCs w:val="24"/>
                <w:lang w:val="uk-UA"/>
              </w:rPr>
              <w:t>.</w:t>
            </w:r>
          </w:p>
        </w:tc>
        <w:tc>
          <w:tcPr>
            <w:tcW w:w="4242" w:type="dxa"/>
            <w:vAlign w:val="center"/>
          </w:tcPr>
          <w:p w14:paraId="06F4DD97"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Основні положення антикорупційного законодавства (заборони і обмеження) та особливості його застосування</w:t>
            </w:r>
          </w:p>
        </w:tc>
        <w:tc>
          <w:tcPr>
            <w:tcW w:w="1480" w:type="dxa"/>
            <w:vAlign w:val="center"/>
          </w:tcPr>
          <w:p w14:paraId="55D7574B" w14:textId="63BD9009" w:rsidR="007763FE" w:rsidRPr="003B3D77" w:rsidRDefault="007763FE" w:rsidP="003B3D77">
            <w:pPr>
              <w:ind w:left="-99" w:right="-19"/>
              <w:rPr>
                <w:rFonts w:ascii="Times New Roman" w:hAnsi="Times New Roman" w:cs="Times New Roman"/>
                <w:sz w:val="24"/>
                <w:szCs w:val="24"/>
                <w:lang w:val="uk-UA"/>
              </w:rPr>
            </w:pPr>
            <w:r w:rsidRPr="003B3D77">
              <w:rPr>
                <w:rFonts w:ascii="Times New Roman" w:hAnsi="Times New Roman" w:cs="Times New Roman"/>
                <w:sz w:val="24"/>
                <w:szCs w:val="24"/>
                <w:lang w:val="uk-UA"/>
              </w:rPr>
              <w:t>ІІ квартал щорічно</w:t>
            </w:r>
          </w:p>
        </w:tc>
        <w:tc>
          <w:tcPr>
            <w:tcW w:w="1721" w:type="dxa"/>
            <w:vAlign w:val="center"/>
          </w:tcPr>
          <w:p w14:paraId="413CA965"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Співробітники Інституту</w:t>
            </w:r>
          </w:p>
        </w:tc>
        <w:tc>
          <w:tcPr>
            <w:tcW w:w="1867" w:type="dxa"/>
            <w:vAlign w:val="center"/>
          </w:tcPr>
          <w:p w14:paraId="4F3B56AA"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Головний спеціаліст із запобігання корупції</w:t>
            </w:r>
          </w:p>
        </w:tc>
      </w:tr>
      <w:tr w:rsidR="00651CDE" w:rsidRPr="003B3D77" w14:paraId="7057B258" w14:textId="77777777" w:rsidTr="0010631B">
        <w:tc>
          <w:tcPr>
            <w:tcW w:w="518" w:type="dxa"/>
            <w:vAlign w:val="center"/>
          </w:tcPr>
          <w:p w14:paraId="590B8E82"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4.</w:t>
            </w:r>
          </w:p>
        </w:tc>
        <w:tc>
          <w:tcPr>
            <w:tcW w:w="4242" w:type="dxa"/>
            <w:vAlign w:val="center"/>
          </w:tcPr>
          <w:p w14:paraId="2B66F5DB"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Відповідальність за корупційні злочини та адміністративні правопорушення, пов’язані з корупцією, та превенція їх вчинення</w:t>
            </w:r>
          </w:p>
        </w:tc>
        <w:tc>
          <w:tcPr>
            <w:tcW w:w="1480" w:type="dxa"/>
            <w:vAlign w:val="center"/>
          </w:tcPr>
          <w:p w14:paraId="23793A7B" w14:textId="4473D17C" w:rsidR="007763FE" w:rsidRPr="003B3D77" w:rsidRDefault="007763FE" w:rsidP="003B3D77">
            <w:pPr>
              <w:ind w:left="-99" w:right="-19"/>
              <w:rPr>
                <w:rFonts w:ascii="Times New Roman" w:hAnsi="Times New Roman" w:cs="Times New Roman"/>
                <w:sz w:val="24"/>
                <w:szCs w:val="24"/>
                <w:lang w:val="uk-UA"/>
              </w:rPr>
            </w:pPr>
            <w:r w:rsidRPr="003B3D77">
              <w:rPr>
                <w:rFonts w:ascii="Times New Roman" w:hAnsi="Times New Roman" w:cs="Times New Roman"/>
                <w:sz w:val="24"/>
                <w:szCs w:val="24"/>
                <w:lang w:val="uk-UA"/>
              </w:rPr>
              <w:t>четвертий квартал щорічно</w:t>
            </w:r>
          </w:p>
        </w:tc>
        <w:tc>
          <w:tcPr>
            <w:tcW w:w="1721" w:type="dxa"/>
            <w:vAlign w:val="center"/>
          </w:tcPr>
          <w:p w14:paraId="7CC53821"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Співробітники Інституту</w:t>
            </w:r>
          </w:p>
        </w:tc>
        <w:tc>
          <w:tcPr>
            <w:tcW w:w="1867" w:type="dxa"/>
            <w:vAlign w:val="center"/>
          </w:tcPr>
          <w:p w14:paraId="350733B7"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Головний спеціаліст із запобігання корупції</w:t>
            </w:r>
          </w:p>
        </w:tc>
      </w:tr>
      <w:tr w:rsidR="00651CDE" w:rsidRPr="003B3D77" w14:paraId="7DE283FE" w14:textId="77777777" w:rsidTr="0010631B">
        <w:tc>
          <w:tcPr>
            <w:tcW w:w="518" w:type="dxa"/>
            <w:vAlign w:val="center"/>
          </w:tcPr>
          <w:p w14:paraId="6F61C304"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5.</w:t>
            </w:r>
          </w:p>
        </w:tc>
        <w:tc>
          <w:tcPr>
            <w:tcW w:w="4242" w:type="dxa"/>
            <w:vAlign w:val="center"/>
          </w:tcPr>
          <w:p w14:paraId="148363C5"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Викривачі корупції, їх права. Гарантії захисту викривачів за законодавством України</w:t>
            </w:r>
          </w:p>
        </w:tc>
        <w:tc>
          <w:tcPr>
            <w:tcW w:w="1480" w:type="dxa"/>
            <w:vAlign w:val="center"/>
          </w:tcPr>
          <w:p w14:paraId="0F974506" w14:textId="75EC37E0" w:rsidR="007763FE" w:rsidRPr="003B3D77" w:rsidRDefault="007763FE" w:rsidP="003B3D77">
            <w:pPr>
              <w:ind w:left="-99" w:right="-19"/>
              <w:rPr>
                <w:rFonts w:ascii="Times New Roman" w:hAnsi="Times New Roman" w:cs="Times New Roman"/>
                <w:sz w:val="24"/>
                <w:szCs w:val="24"/>
                <w:lang w:val="uk-UA"/>
              </w:rPr>
            </w:pPr>
            <w:r w:rsidRPr="003B3D77">
              <w:rPr>
                <w:rFonts w:ascii="Times New Roman" w:hAnsi="Times New Roman" w:cs="Times New Roman"/>
                <w:sz w:val="24"/>
                <w:szCs w:val="24"/>
                <w:lang w:val="uk-UA"/>
              </w:rPr>
              <w:t xml:space="preserve">ІІІ </w:t>
            </w:r>
            <w:proofErr w:type="spellStart"/>
            <w:r w:rsidRPr="003B3D77">
              <w:rPr>
                <w:rFonts w:ascii="Times New Roman" w:hAnsi="Times New Roman" w:cs="Times New Roman"/>
                <w:sz w:val="24"/>
                <w:szCs w:val="24"/>
                <w:lang w:val="uk-UA"/>
              </w:rPr>
              <w:t>кв</w:t>
            </w:r>
            <w:proofErr w:type="spellEnd"/>
            <w:r w:rsidRPr="003B3D77">
              <w:rPr>
                <w:rFonts w:ascii="Times New Roman" w:hAnsi="Times New Roman" w:cs="Times New Roman"/>
                <w:sz w:val="24"/>
                <w:szCs w:val="24"/>
                <w:lang w:val="uk-UA"/>
              </w:rPr>
              <w:t>. щорічно</w:t>
            </w:r>
          </w:p>
          <w:p w14:paraId="393FC375" w14:textId="2A384AF4" w:rsidR="007763FE" w:rsidRPr="003B3D77" w:rsidRDefault="007763FE" w:rsidP="003B3D77">
            <w:pPr>
              <w:ind w:left="-99" w:right="-19"/>
              <w:rPr>
                <w:rFonts w:ascii="Times New Roman" w:hAnsi="Times New Roman" w:cs="Times New Roman"/>
                <w:sz w:val="24"/>
                <w:szCs w:val="24"/>
                <w:lang w:val="uk-UA"/>
              </w:rPr>
            </w:pPr>
          </w:p>
        </w:tc>
        <w:tc>
          <w:tcPr>
            <w:tcW w:w="1721" w:type="dxa"/>
            <w:vAlign w:val="center"/>
          </w:tcPr>
          <w:p w14:paraId="5E3A35E5"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Співробітники Інституту</w:t>
            </w:r>
          </w:p>
        </w:tc>
        <w:tc>
          <w:tcPr>
            <w:tcW w:w="1867" w:type="dxa"/>
            <w:vAlign w:val="center"/>
          </w:tcPr>
          <w:p w14:paraId="7A327C96"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Головний спеціаліст із запобігання корупції</w:t>
            </w:r>
          </w:p>
        </w:tc>
      </w:tr>
      <w:tr w:rsidR="00651CDE" w:rsidRPr="003B3D77" w14:paraId="2C009114" w14:textId="77777777" w:rsidTr="0010631B">
        <w:tc>
          <w:tcPr>
            <w:tcW w:w="518" w:type="dxa"/>
            <w:vAlign w:val="center"/>
          </w:tcPr>
          <w:p w14:paraId="75EEB110"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6.</w:t>
            </w:r>
          </w:p>
        </w:tc>
        <w:tc>
          <w:tcPr>
            <w:tcW w:w="4242" w:type="dxa"/>
            <w:vAlign w:val="center"/>
          </w:tcPr>
          <w:p w14:paraId="610BB483"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Нормативно-правове регулювання та вимоги до етичної поведінки та доброчесності державних службовців</w:t>
            </w:r>
          </w:p>
        </w:tc>
        <w:tc>
          <w:tcPr>
            <w:tcW w:w="1480" w:type="dxa"/>
            <w:vAlign w:val="center"/>
          </w:tcPr>
          <w:p w14:paraId="6CAD34B2" w14:textId="54F4CAE6" w:rsidR="007763FE" w:rsidRPr="003B3D77" w:rsidRDefault="007763FE" w:rsidP="003B3D77">
            <w:pPr>
              <w:ind w:left="-99" w:right="-19"/>
              <w:rPr>
                <w:rFonts w:ascii="Times New Roman" w:hAnsi="Times New Roman" w:cs="Times New Roman"/>
                <w:sz w:val="24"/>
                <w:szCs w:val="24"/>
                <w:lang w:val="uk-UA"/>
              </w:rPr>
            </w:pPr>
            <w:r w:rsidRPr="003B3D77">
              <w:rPr>
                <w:rFonts w:ascii="Times New Roman" w:hAnsi="Times New Roman" w:cs="Times New Roman"/>
                <w:sz w:val="24"/>
                <w:szCs w:val="24"/>
                <w:lang w:val="uk-UA"/>
              </w:rPr>
              <w:t>І квартал щорічно</w:t>
            </w:r>
          </w:p>
        </w:tc>
        <w:tc>
          <w:tcPr>
            <w:tcW w:w="1721" w:type="dxa"/>
            <w:vAlign w:val="center"/>
          </w:tcPr>
          <w:p w14:paraId="4BCB88A0"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Співробітники Інституту</w:t>
            </w:r>
          </w:p>
        </w:tc>
        <w:tc>
          <w:tcPr>
            <w:tcW w:w="1867" w:type="dxa"/>
            <w:vAlign w:val="center"/>
          </w:tcPr>
          <w:p w14:paraId="5A45349F"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Головний спеціаліст із запобігання корупції</w:t>
            </w:r>
          </w:p>
        </w:tc>
      </w:tr>
      <w:tr w:rsidR="00651CDE" w:rsidRPr="003B3D77" w14:paraId="5BE58918" w14:textId="77777777" w:rsidTr="0010631B">
        <w:tc>
          <w:tcPr>
            <w:tcW w:w="518" w:type="dxa"/>
            <w:vAlign w:val="center"/>
          </w:tcPr>
          <w:p w14:paraId="2CCA7386"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7.</w:t>
            </w:r>
          </w:p>
        </w:tc>
        <w:tc>
          <w:tcPr>
            <w:tcW w:w="4242" w:type="dxa"/>
            <w:vAlign w:val="center"/>
          </w:tcPr>
          <w:p w14:paraId="6DBEAB8D"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Зміст та основні положення Антикорупційної програми</w:t>
            </w:r>
          </w:p>
        </w:tc>
        <w:tc>
          <w:tcPr>
            <w:tcW w:w="1480" w:type="dxa"/>
            <w:vAlign w:val="center"/>
          </w:tcPr>
          <w:p w14:paraId="46C83230" w14:textId="08AE61AC" w:rsidR="007763FE" w:rsidRPr="003B3D77" w:rsidRDefault="007763FE" w:rsidP="003B3D77">
            <w:pPr>
              <w:ind w:left="-99" w:right="-19"/>
              <w:rPr>
                <w:rFonts w:ascii="Times New Roman" w:hAnsi="Times New Roman" w:cs="Times New Roman"/>
                <w:sz w:val="24"/>
                <w:szCs w:val="24"/>
                <w:lang w:val="uk-UA"/>
              </w:rPr>
            </w:pPr>
            <w:r w:rsidRPr="003B3D77">
              <w:rPr>
                <w:rFonts w:ascii="Times New Roman" w:hAnsi="Times New Roman" w:cs="Times New Roman"/>
                <w:sz w:val="24"/>
                <w:szCs w:val="24"/>
                <w:lang w:val="uk-UA"/>
              </w:rPr>
              <w:t>ІІ квартал 2026</w:t>
            </w:r>
          </w:p>
        </w:tc>
        <w:tc>
          <w:tcPr>
            <w:tcW w:w="1721" w:type="dxa"/>
            <w:vAlign w:val="center"/>
          </w:tcPr>
          <w:p w14:paraId="093A3FEC"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Співробітники Інституту</w:t>
            </w:r>
          </w:p>
        </w:tc>
        <w:tc>
          <w:tcPr>
            <w:tcW w:w="1867" w:type="dxa"/>
            <w:vAlign w:val="center"/>
          </w:tcPr>
          <w:p w14:paraId="1AB2E41A" w14:textId="77777777" w:rsidR="007763FE" w:rsidRPr="003B3D77" w:rsidRDefault="007763FE" w:rsidP="003B3D77">
            <w:pPr>
              <w:rPr>
                <w:rFonts w:ascii="Times New Roman" w:hAnsi="Times New Roman" w:cs="Times New Roman"/>
                <w:b/>
                <w:sz w:val="24"/>
                <w:szCs w:val="24"/>
                <w:lang w:val="uk-UA"/>
              </w:rPr>
            </w:pPr>
            <w:r w:rsidRPr="003B3D77">
              <w:rPr>
                <w:rFonts w:ascii="Times New Roman" w:hAnsi="Times New Roman" w:cs="Times New Roman"/>
                <w:bCs/>
                <w:sz w:val="24"/>
                <w:szCs w:val="24"/>
                <w:lang w:val="uk-UA"/>
              </w:rPr>
              <w:t>Головний спеціаліст із запобігання корупції</w:t>
            </w:r>
          </w:p>
        </w:tc>
      </w:tr>
      <w:tr w:rsidR="00651CDE" w:rsidRPr="003B3D77" w14:paraId="3164EBDA" w14:textId="77777777" w:rsidTr="0010631B">
        <w:trPr>
          <w:trHeight w:val="1489"/>
        </w:trPr>
        <w:tc>
          <w:tcPr>
            <w:tcW w:w="518" w:type="dxa"/>
            <w:vAlign w:val="center"/>
          </w:tcPr>
          <w:p w14:paraId="0FC93AC8"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8.</w:t>
            </w:r>
          </w:p>
        </w:tc>
        <w:tc>
          <w:tcPr>
            <w:tcW w:w="4242" w:type="dxa"/>
            <w:vAlign w:val="center"/>
          </w:tcPr>
          <w:p w14:paraId="35E0D510" w14:textId="77777777" w:rsidR="007763FE" w:rsidRPr="003B3D77" w:rsidRDefault="007763FE" w:rsidP="003B3D77">
            <w:pPr>
              <w:pStyle w:val="TableParagraph"/>
              <w:ind w:left="26" w:right="20"/>
              <w:jc w:val="center"/>
              <w:rPr>
                <w:sz w:val="24"/>
                <w:szCs w:val="24"/>
                <w:lang w:val="uk-UA"/>
              </w:rPr>
            </w:pPr>
            <w:r w:rsidRPr="003B3D77">
              <w:rPr>
                <w:sz w:val="24"/>
                <w:szCs w:val="24"/>
                <w:lang w:val="uk-UA"/>
              </w:rPr>
              <w:t>Проведення обов'язкового</w:t>
            </w:r>
          </w:p>
          <w:p w14:paraId="0D5A8874"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інструктажу з працівниками, які призначаються/припиняють діяльність щодо дотримання вимог антикорупційного законодавства</w:t>
            </w:r>
          </w:p>
        </w:tc>
        <w:tc>
          <w:tcPr>
            <w:tcW w:w="1480" w:type="dxa"/>
            <w:vAlign w:val="center"/>
          </w:tcPr>
          <w:p w14:paraId="6531821C" w14:textId="77777777" w:rsidR="007763FE" w:rsidRPr="003B3D77" w:rsidRDefault="007763FE" w:rsidP="003B3D77">
            <w:pPr>
              <w:ind w:left="-99" w:right="-19"/>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Постійно</w:t>
            </w:r>
          </w:p>
        </w:tc>
        <w:tc>
          <w:tcPr>
            <w:tcW w:w="1721" w:type="dxa"/>
            <w:vAlign w:val="center"/>
          </w:tcPr>
          <w:p w14:paraId="37596050"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Співробітники Інституту</w:t>
            </w:r>
          </w:p>
        </w:tc>
        <w:tc>
          <w:tcPr>
            <w:tcW w:w="1867" w:type="dxa"/>
            <w:vAlign w:val="center"/>
          </w:tcPr>
          <w:p w14:paraId="7AD0A55D"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Головний спеціаліст із запобігання корупції</w:t>
            </w:r>
          </w:p>
        </w:tc>
      </w:tr>
      <w:tr w:rsidR="00651CDE" w:rsidRPr="003B3D77" w14:paraId="1005A703" w14:textId="77777777" w:rsidTr="00514793">
        <w:trPr>
          <w:trHeight w:val="2262"/>
        </w:trPr>
        <w:tc>
          <w:tcPr>
            <w:tcW w:w="518" w:type="dxa"/>
            <w:tcBorders>
              <w:bottom w:val="single" w:sz="4" w:space="0" w:color="auto"/>
            </w:tcBorders>
            <w:vAlign w:val="center"/>
          </w:tcPr>
          <w:p w14:paraId="07B8E8D5"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lastRenderedPageBreak/>
              <w:t>9.</w:t>
            </w:r>
          </w:p>
        </w:tc>
        <w:tc>
          <w:tcPr>
            <w:tcW w:w="4242" w:type="dxa"/>
            <w:tcBorders>
              <w:bottom w:val="single" w:sz="4" w:space="0" w:color="auto"/>
            </w:tcBorders>
            <w:vAlign w:val="center"/>
          </w:tcPr>
          <w:p w14:paraId="5BC8F6AA" w14:textId="77777777" w:rsidR="007763FE" w:rsidRPr="003B3D77" w:rsidRDefault="007763FE" w:rsidP="003B3D77">
            <w:pPr>
              <w:pStyle w:val="TableParagraph"/>
              <w:ind w:left="26" w:right="24"/>
              <w:jc w:val="center"/>
              <w:rPr>
                <w:sz w:val="24"/>
                <w:szCs w:val="24"/>
                <w:lang w:val="uk-UA"/>
              </w:rPr>
            </w:pPr>
            <w:r w:rsidRPr="003B3D77">
              <w:rPr>
                <w:sz w:val="24"/>
                <w:szCs w:val="24"/>
                <w:lang w:val="uk-UA"/>
              </w:rPr>
              <w:t>Надання працівникам</w:t>
            </w:r>
          </w:p>
          <w:p w14:paraId="47ABB5F1" w14:textId="77777777" w:rsidR="007763FE" w:rsidRPr="003B3D77" w:rsidRDefault="007763FE" w:rsidP="003B3D77">
            <w:pPr>
              <w:pStyle w:val="TableParagraph"/>
              <w:ind w:left="195" w:right="182" w:hanging="2"/>
              <w:jc w:val="center"/>
              <w:rPr>
                <w:sz w:val="24"/>
                <w:szCs w:val="24"/>
                <w:lang w:val="uk-UA"/>
              </w:rPr>
            </w:pPr>
            <w:r w:rsidRPr="003B3D77">
              <w:rPr>
                <w:sz w:val="24"/>
                <w:szCs w:val="24"/>
                <w:lang w:val="uk-UA"/>
              </w:rPr>
              <w:t xml:space="preserve">УІНП роз'яснень, методичної допомоги та консультацій з питань застосування положень антикорупційного законодавства та виконання вимог Антикорупційної Програми за </w:t>
            </w:r>
            <w:proofErr w:type="spellStart"/>
            <w:r w:rsidRPr="003B3D77">
              <w:rPr>
                <w:sz w:val="24"/>
                <w:szCs w:val="24"/>
                <w:lang w:val="uk-UA"/>
              </w:rPr>
              <w:t>ïx</w:t>
            </w:r>
            <w:proofErr w:type="spellEnd"/>
            <w:r w:rsidRPr="003B3D77">
              <w:rPr>
                <w:sz w:val="24"/>
                <w:szCs w:val="24"/>
                <w:lang w:val="uk-UA"/>
              </w:rPr>
              <w:t xml:space="preserve"> зверненнями</w:t>
            </w:r>
          </w:p>
        </w:tc>
        <w:tc>
          <w:tcPr>
            <w:tcW w:w="1480" w:type="dxa"/>
            <w:tcBorders>
              <w:bottom w:val="single" w:sz="4" w:space="0" w:color="auto"/>
            </w:tcBorders>
            <w:vAlign w:val="center"/>
          </w:tcPr>
          <w:p w14:paraId="216FC4C1" w14:textId="77777777" w:rsidR="007763FE" w:rsidRPr="003B3D77" w:rsidRDefault="007763FE" w:rsidP="003B3D77">
            <w:pPr>
              <w:ind w:left="-99" w:right="-19"/>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Постійно</w:t>
            </w:r>
          </w:p>
        </w:tc>
        <w:tc>
          <w:tcPr>
            <w:tcW w:w="1721" w:type="dxa"/>
            <w:tcBorders>
              <w:bottom w:val="single" w:sz="4" w:space="0" w:color="auto"/>
            </w:tcBorders>
            <w:vAlign w:val="center"/>
          </w:tcPr>
          <w:p w14:paraId="57DBF0A9"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Співробітники Інституту</w:t>
            </w:r>
          </w:p>
        </w:tc>
        <w:tc>
          <w:tcPr>
            <w:tcW w:w="1867" w:type="dxa"/>
            <w:tcBorders>
              <w:bottom w:val="single" w:sz="4" w:space="0" w:color="auto"/>
            </w:tcBorders>
            <w:vAlign w:val="center"/>
          </w:tcPr>
          <w:p w14:paraId="2BAC675A"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Головний спеціаліст із запобігання корупції</w:t>
            </w:r>
          </w:p>
        </w:tc>
      </w:tr>
      <w:tr w:rsidR="00651CDE" w:rsidRPr="003B3D77" w14:paraId="6F1D87F2" w14:textId="77777777" w:rsidTr="00514793">
        <w:trPr>
          <w:trHeight w:val="1968"/>
        </w:trPr>
        <w:tc>
          <w:tcPr>
            <w:tcW w:w="518" w:type="dxa"/>
            <w:tcBorders>
              <w:bottom w:val="single" w:sz="4" w:space="0" w:color="auto"/>
            </w:tcBorders>
            <w:vAlign w:val="center"/>
          </w:tcPr>
          <w:p w14:paraId="43E4E439"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10.</w:t>
            </w:r>
          </w:p>
        </w:tc>
        <w:tc>
          <w:tcPr>
            <w:tcW w:w="4242" w:type="dxa"/>
            <w:tcBorders>
              <w:bottom w:val="single" w:sz="4" w:space="0" w:color="auto"/>
            </w:tcBorders>
            <w:vAlign w:val="center"/>
          </w:tcPr>
          <w:p w14:paraId="3F143925" w14:textId="77777777" w:rsidR="007763FE" w:rsidRPr="003B3D77" w:rsidRDefault="007763FE" w:rsidP="003B3D77">
            <w:pPr>
              <w:pStyle w:val="TableParagraph"/>
              <w:ind w:left="26" w:right="12"/>
              <w:jc w:val="center"/>
              <w:rPr>
                <w:sz w:val="24"/>
                <w:szCs w:val="24"/>
                <w:lang w:val="uk-UA"/>
              </w:rPr>
            </w:pPr>
            <w:r w:rsidRPr="003B3D77">
              <w:rPr>
                <w:sz w:val="24"/>
                <w:szCs w:val="24"/>
                <w:lang w:val="uk-UA"/>
              </w:rPr>
              <w:t>Доведення до відома працівників Інституту змін антикорупційному законодавстві та роз'яснень НАЗК під час особистого спілкування, шляхом розміщення інформації на офіційному веб-сайті Інституту, використання месенджерів i електронних листів</w:t>
            </w:r>
          </w:p>
        </w:tc>
        <w:tc>
          <w:tcPr>
            <w:tcW w:w="1480" w:type="dxa"/>
            <w:tcBorders>
              <w:bottom w:val="single" w:sz="4" w:space="0" w:color="auto"/>
            </w:tcBorders>
            <w:vAlign w:val="center"/>
          </w:tcPr>
          <w:p w14:paraId="05E12380" w14:textId="77777777" w:rsidR="007763FE" w:rsidRPr="003B3D77" w:rsidRDefault="007763FE" w:rsidP="003B3D77">
            <w:pPr>
              <w:ind w:left="-99" w:right="-19"/>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Постійно</w:t>
            </w:r>
          </w:p>
        </w:tc>
        <w:tc>
          <w:tcPr>
            <w:tcW w:w="1721" w:type="dxa"/>
            <w:tcBorders>
              <w:bottom w:val="single" w:sz="4" w:space="0" w:color="auto"/>
            </w:tcBorders>
            <w:vAlign w:val="center"/>
          </w:tcPr>
          <w:p w14:paraId="291B9DEC"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Співробітники Інституту</w:t>
            </w:r>
          </w:p>
        </w:tc>
        <w:tc>
          <w:tcPr>
            <w:tcW w:w="1867" w:type="dxa"/>
            <w:tcBorders>
              <w:bottom w:val="single" w:sz="4" w:space="0" w:color="auto"/>
            </w:tcBorders>
            <w:vAlign w:val="center"/>
          </w:tcPr>
          <w:p w14:paraId="238637F5" w14:textId="77777777" w:rsidR="007763FE" w:rsidRPr="003B3D77" w:rsidRDefault="007763FE"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Головний спеціаліст із запобігання корупції</w:t>
            </w:r>
          </w:p>
        </w:tc>
      </w:tr>
      <w:tr w:rsidR="00651CDE" w:rsidRPr="003B3D77" w14:paraId="5B97D70B" w14:textId="77777777" w:rsidTr="00514793">
        <w:trPr>
          <w:trHeight w:val="57"/>
        </w:trPr>
        <w:tc>
          <w:tcPr>
            <w:tcW w:w="518" w:type="dxa"/>
            <w:tcBorders>
              <w:top w:val="single" w:sz="4" w:space="0" w:color="auto"/>
            </w:tcBorders>
            <w:vAlign w:val="center"/>
          </w:tcPr>
          <w:p w14:paraId="5AF535DD" w14:textId="1AA1F6F1" w:rsidR="007763FE" w:rsidRPr="003B3D77" w:rsidRDefault="00514793" w:rsidP="003B3D77">
            <w:pPr>
              <w:jc w:val="center"/>
              <w:rPr>
                <w:rFonts w:ascii="Times New Roman" w:hAnsi="Times New Roman" w:cs="Times New Roman"/>
                <w:sz w:val="24"/>
                <w:szCs w:val="24"/>
                <w:lang w:val="uk-UA"/>
              </w:rPr>
            </w:pPr>
            <w:r w:rsidRPr="003B3D77">
              <w:rPr>
                <w:rFonts w:ascii="Times New Roman" w:hAnsi="Times New Roman" w:cs="Times New Roman"/>
                <w:sz w:val="24"/>
                <w:szCs w:val="24"/>
                <w:lang w:val="uk-UA"/>
              </w:rPr>
              <w:t>11.</w:t>
            </w:r>
          </w:p>
        </w:tc>
        <w:tc>
          <w:tcPr>
            <w:tcW w:w="4242" w:type="dxa"/>
            <w:tcBorders>
              <w:top w:val="single" w:sz="4" w:space="0" w:color="auto"/>
            </w:tcBorders>
            <w:vAlign w:val="center"/>
          </w:tcPr>
          <w:p w14:paraId="0C204F4E" w14:textId="6A198005" w:rsidR="007763FE" w:rsidRPr="003B3D77" w:rsidRDefault="00514793" w:rsidP="003B3D77">
            <w:pPr>
              <w:rPr>
                <w:rFonts w:ascii="Times New Roman" w:hAnsi="Times New Roman" w:cs="Times New Roman"/>
                <w:sz w:val="24"/>
                <w:szCs w:val="24"/>
                <w:lang w:val="uk-UA"/>
              </w:rPr>
            </w:pPr>
            <w:r w:rsidRPr="003B3D77">
              <w:rPr>
                <w:rFonts w:ascii="Times New Roman" w:hAnsi="Times New Roman" w:cs="Times New Roman"/>
                <w:sz w:val="24"/>
                <w:szCs w:val="24"/>
                <w:lang w:val="uk-UA"/>
              </w:rPr>
              <w:t xml:space="preserve">Участь  Співробітників Інституту у навчальних та </w:t>
            </w:r>
            <w:proofErr w:type="spellStart"/>
            <w:r w:rsidRPr="003B3D77">
              <w:rPr>
                <w:rFonts w:ascii="Times New Roman" w:hAnsi="Times New Roman" w:cs="Times New Roman"/>
                <w:sz w:val="24"/>
                <w:szCs w:val="24"/>
                <w:lang w:val="uk-UA"/>
              </w:rPr>
              <w:t>популяризаційних</w:t>
            </w:r>
            <w:proofErr w:type="spellEnd"/>
            <w:r w:rsidRPr="003B3D77">
              <w:rPr>
                <w:rFonts w:ascii="Times New Roman" w:hAnsi="Times New Roman" w:cs="Times New Roman"/>
                <w:sz w:val="24"/>
                <w:szCs w:val="24"/>
                <w:lang w:val="uk-UA"/>
              </w:rPr>
              <w:t xml:space="preserve"> заходах, що проводяться НАЗК або іншими уповноваженими органами у сфері запобігання та протидії корупції.</w:t>
            </w:r>
          </w:p>
        </w:tc>
        <w:tc>
          <w:tcPr>
            <w:tcW w:w="1480" w:type="dxa"/>
            <w:tcBorders>
              <w:top w:val="single" w:sz="4" w:space="0" w:color="auto"/>
            </w:tcBorders>
            <w:vAlign w:val="center"/>
          </w:tcPr>
          <w:p w14:paraId="4E8F2C04" w14:textId="6F51659E" w:rsidR="007763FE" w:rsidRPr="003B3D77" w:rsidRDefault="00514793" w:rsidP="003B3D77">
            <w:pPr>
              <w:ind w:left="-99" w:right="-19"/>
              <w:rPr>
                <w:rFonts w:ascii="Times New Roman" w:hAnsi="Times New Roman" w:cs="Times New Roman"/>
                <w:sz w:val="24"/>
                <w:szCs w:val="24"/>
                <w:lang w:val="uk-UA"/>
              </w:rPr>
            </w:pPr>
            <w:r w:rsidRPr="003B3D77">
              <w:rPr>
                <w:rFonts w:ascii="Times New Roman" w:hAnsi="Times New Roman" w:cs="Times New Roman"/>
                <w:sz w:val="24"/>
                <w:szCs w:val="24"/>
                <w:lang w:val="uk-UA"/>
              </w:rPr>
              <w:t>Постійно</w:t>
            </w:r>
          </w:p>
        </w:tc>
        <w:tc>
          <w:tcPr>
            <w:tcW w:w="1721" w:type="dxa"/>
            <w:tcBorders>
              <w:top w:val="single" w:sz="4" w:space="0" w:color="auto"/>
            </w:tcBorders>
            <w:vAlign w:val="center"/>
          </w:tcPr>
          <w:p w14:paraId="659876A2" w14:textId="41C0F0D9" w:rsidR="007763FE" w:rsidRPr="003B3D77" w:rsidRDefault="00514793" w:rsidP="003B3D77">
            <w:pPr>
              <w:rPr>
                <w:rFonts w:ascii="Times New Roman" w:hAnsi="Times New Roman" w:cs="Times New Roman"/>
                <w:bCs/>
                <w:sz w:val="24"/>
                <w:szCs w:val="24"/>
                <w:lang w:val="uk-UA"/>
              </w:rPr>
            </w:pPr>
            <w:r w:rsidRPr="003B3D77">
              <w:rPr>
                <w:rFonts w:ascii="Times New Roman" w:hAnsi="Times New Roman" w:cs="Times New Roman"/>
                <w:sz w:val="24"/>
                <w:szCs w:val="24"/>
                <w:lang w:val="uk-UA"/>
              </w:rPr>
              <w:t>Співробітники Інституту</w:t>
            </w:r>
          </w:p>
        </w:tc>
        <w:tc>
          <w:tcPr>
            <w:tcW w:w="1867" w:type="dxa"/>
            <w:tcBorders>
              <w:top w:val="single" w:sz="4" w:space="0" w:color="auto"/>
            </w:tcBorders>
            <w:vAlign w:val="center"/>
          </w:tcPr>
          <w:p w14:paraId="250C153F" w14:textId="1952622B" w:rsidR="007763FE" w:rsidRPr="003B3D77" w:rsidRDefault="00514793" w:rsidP="003B3D77">
            <w:pPr>
              <w:rPr>
                <w:rFonts w:ascii="Times New Roman" w:hAnsi="Times New Roman" w:cs="Times New Roman"/>
                <w:bCs/>
                <w:sz w:val="24"/>
                <w:szCs w:val="24"/>
                <w:lang w:val="uk-UA"/>
              </w:rPr>
            </w:pPr>
            <w:r w:rsidRPr="003B3D77">
              <w:rPr>
                <w:rFonts w:ascii="Times New Roman" w:hAnsi="Times New Roman" w:cs="Times New Roman"/>
                <w:sz w:val="24"/>
                <w:szCs w:val="24"/>
                <w:lang w:val="uk-UA"/>
              </w:rPr>
              <w:t>Головний спеціаліст із запобігання корупції</w:t>
            </w:r>
          </w:p>
        </w:tc>
      </w:tr>
    </w:tbl>
    <w:p w14:paraId="6B21B3EF" w14:textId="77777777" w:rsidR="007763FE" w:rsidRPr="00651CDE" w:rsidRDefault="007763FE" w:rsidP="007763FE">
      <w:pPr>
        <w:spacing w:after="0" w:line="240" w:lineRule="auto"/>
        <w:rPr>
          <w:rFonts w:ascii="Times New Roman" w:hAnsi="Times New Roman"/>
          <w:sz w:val="24"/>
          <w:szCs w:val="24"/>
        </w:rPr>
      </w:pPr>
    </w:p>
    <w:p w14:paraId="6F0504E8" w14:textId="5330B7F8" w:rsidR="00651CDE" w:rsidRPr="00651CDE" w:rsidRDefault="00651CDE">
      <w:pPr>
        <w:rPr>
          <w:rFonts w:ascii="Times New Roman" w:hAnsi="Times New Roman" w:cs="Times New Roman"/>
          <w:sz w:val="28"/>
          <w:szCs w:val="28"/>
        </w:rPr>
      </w:pPr>
      <w:r w:rsidRPr="00651CDE">
        <w:rPr>
          <w:rFonts w:ascii="Times New Roman" w:hAnsi="Times New Roman" w:cs="Times New Roman"/>
          <w:sz w:val="28"/>
          <w:szCs w:val="28"/>
        </w:rPr>
        <w:br w:type="page"/>
      </w:r>
    </w:p>
    <w:p w14:paraId="3B397C36" w14:textId="77777777" w:rsidR="00651CDE" w:rsidRPr="00651CDE" w:rsidRDefault="00651CDE" w:rsidP="00651CDE">
      <w:pPr>
        <w:pStyle w:val="a6"/>
        <w:numPr>
          <w:ilvl w:val="0"/>
          <w:numId w:val="13"/>
        </w:numPr>
        <w:tabs>
          <w:tab w:val="left" w:pos="688"/>
          <w:tab w:val="left" w:pos="2252"/>
        </w:tabs>
        <w:spacing w:line="249" w:lineRule="auto"/>
        <w:ind w:left="0" w:right="0" w:firstLine="0"/>
        <w:jc w:val="center"/>
        <w:rPr>
          <w:b/>
          <w:sz w:val="28"/>
          <w:szCs w:val="28"/>
        </w:rPr>
      </w:pPr>
      <w:r w:rsidRPr="00651CDE">
        <w:rPr>
          <w:b/>
          <w:sz w:val="28"/>
          <w:szCs w:val="28"/>
        </w:rPr>
        <w:lastRenderedPageBreak/>
        <w:t>Моніторинг, оцінка виконання та</w:t>
      </w:r>
    </w:p>
    <w:p w14:paraId="275EF524" w14:textId="77777777" w:rsidR="00651CDE" w:rsidRPr="00651CDE" w:rsidRDefault="00651CDE" w:rsidP="00651CDE">
      <w:pPr>
        <w:pStyle w:val="a6"/>
        <w:tabs>
          <w:tab w:val="left" w:pos="688"/>
          <w:tab w:val="left" w:pos="2252"/>
        </w:tabs>
        <w:spacing w:line="249" w:lineRule="auto"/>
        <w:ind w:left="0" w:right="0" w:firstLine="0"/>
        <w:jc w:val="center"/>
        <w:rPr>
          <w:b/>
          <w:spacing w:val="40"/>
          <w:sz w:val="28"/>
          <w:szCs w:val="28"/>
        </w:rPr>
      </w:pPr>
      <w:r w:rsidRPr="00651CDE">
        <w:rPr>
          <w:b/>
          <w:sz w:val="28"/>
          <w:szCs w:val="28"/>
        </w:rPr>
        <w:t>перегляд Антикорупційної програми</w:t>
      </w:r>
    </w:p>
    <w:p w14:paraId="00EF3189" w14:textId="77777777" w:rsidR="00651CDE" w:rsidRPr="00651CDE" w:rsidRDefault="00651CDE" w:rsidP="00651CDE">
      <w:pPr>
        <w:pStyle w:val="a6"/>
        <w:tabs>
          <w:tab w:val="left" w:pos="688"/>
          <w:tab w:val="left" w:pos="2252"/>
        </w:tabs>
        <w:spacing w:line="249" w:lineRule="auto"/>
        <w:ind w:left="1701" w:right="1701" w:firstLine="0"/>
        <w:jc w:val="center"/>
        <w:rPr>
          <w:b/>
          <w:sz w:val="28"/>
          <w:szCs w:val="28"/>
        </w:rPr>
      </w:pPr>
      <w:r w:rsidRPr="00651CDE">
        <w:rPr>
          <w:b/>
          <w:sz w:val="28"/>
          <w:szCs w:val="28"/>
        </w:rPr>
        <w:t>Українського інституту національної пам’яті</w:t>
      </w:r>
    </w:p>
    <w:p w14:paraId="734C04DF" w14:textId="77777777" w:rsidR="00651CDE" w:rsidRPr="00651CDE" w:rsidRDefault="00651CDE" w:rsidP="00651CDE">
      <w:pPr>
        <w:pStyle w:val="a4"/>
        <w:spacing w:before="1"/>
        <w:rPr>
          <w:b/>
          <w:sz w:val="28"/>
          <w:szCs w:val="28"/>
        </w:rPr>
      </w:pPr>
    </w:p>
    <w:p w14:paraId="7E3DF7DF"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Моніторинг виконання Антикорупційної програми здійснюється не рідше одного разу на півріччя уповноваженим з антикорупційної діяльності Українського інституту національної пам’яті, який інформує про хід виконання Програми керівництво Українського інституту національної пам’яті.</w:t>
      </w:r>
    </w:p>
    <w:p w14:paraId="2A5B0FAA"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Моніторинг виконання Програми полягає у зборі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організації з метою контролю стану управління корупційними ризиками, виявлення та усунення недоліків у положеннях Антикорупційної програми.</w:t>
      </w:r>
    </w:p>
    <w:p w14:paraId="0274A4BC"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Українського інституту національної пам’яті, заходів впливу на корупційні ризики, навчальних заходів.</w:t>
      </w:r>
    </w:p>
    <w:p w14:paraId="4FE067B5"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Керівники структурних підрозділів Українського інституту національної пам’яті, відповідальні за виконання заходів, передбачених антикорупційною програмою, що-півроку (до 05 січня і до 05 липня) надають уповноваженому з антикорупційної діяльності Інституту інформацію про стан виконання заходів, а у разі невиконання або несвоєчасного виконання окремих заходів – інформують про причини, які до цього призвели.</w:t>
      </w:r>
    </w:p>
    <w:p w14:paraId="6EF7796C"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Уповноважений з антикорупційної діяльності Інституту аналізує та узагальнює отриману інформацію, готує звіт про стан виконання Програми, який містить інформацію про кількість та об’єм виконаних передбачених Програмою заходів та їх частку (у відсотках) у загальній кількості заходів, що мали бути виконані у відповідному звітному періоді - І півріччя, календарний рік. Звіт повинен включати інформацію щодо:</w:t>
      </w:r>
    </w:p>
    <w:p w14:paraId="26FA1FF1"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1) стану виконання заходів, визначених цією Програмою;</w:t>
      </w:r>
    </w:p>
    <w:p w14:paraId="64A83631"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2) результатів упровадження заходів, визначених цією Програмою;</w:t>
      </w:r>
    </w:p>
    <w:p w14:paraId="2433E73F"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3) виявлених порушень вимог Закону, цієї Програми, заходів, ужитих для усунення таких порушень та запобігання їх вчиненню у майбутньому;</w:t>
      </w:r>
    </w:p>
    <w:p w14:paraId="763B0F82"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4) кількості проведених перевірок, внутрішніх розслідувань, їх результатів;</w:t>
      </w:r>
    </w:p>
    <w:p w14:paraId="52CEF433"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5) фактів порушення гарантій незалежності Уповноваженого;</w:t>
      </w:r>
    </w:p>
    <w:p w14:paraId="687B19AC"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6) стану виконання заходів, спрямованих на усунення або мінімізацію корупційних ризиків;</w:t>
      </w:r>
    </w:p>
    <w:p w14:paraId="5594D0D2"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7) проведених навчальних заходів з питань запобігання та виявлення корупції та стану засвоєння отриманих знань;</w:t>
      </w:r>
    </w:p>
    <w:p w14:paraId="491BF35D"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8) співпраці з викривачами;</w:t>
      </w:r>
    </w:p>
    <w:p w14:paraId="5053FFEA"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9) нововиявлених корупційних ризиків;</w:t>
      </w:r>
    </w:p>
    <w:p w14:paraId="418D98A3"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10) пропозицій і рекомендацій.</w:t>
      </w:r>
    </w:p>
    <w:p w14:paraId="70257CE1"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p>
    <w:p w14:paraId="6934B182"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lastRenderedPageBreak/>
        <w:t xml:space="preserve">Оцінка виконання передбачених Програмою заходів визначається за такими критеріями: </w:t>
      </w:r>
    </w:p>
    <w:p w14:paraId="258AA61D" w14:textId="77777777" w:rsidR="00651CDE" w:rsidRPr="00651CDE" w:rsidRDefault="00651CDE" w:rsidP="00651CDE">
      <w:pPr>
        <w:pStyle w:val="ab"/>
        <w:numPr>
          <w:ilvl w:val="0"/>
          <w:numId w:val="15"/>
        </w:numPr>
        <w:tabs>
          <w:tab w:val="left" w:pos="993"/>
        </w:tabs>
        <w:spacing w:before="0" w:beforeAutospacing="0" w:after="0" w:afterAutospacing="0"/>
        <w:ind w:left="0" w:firstLine="709"/>
        <w:jc w:val="both"/>
        <w:rPr>
          <w:sz w:val="28"/>
          <w:szCs w:val="28"/>
        </w:rPr>
      </w:pPr>
      <w:r w:rsidRPr="00651CDE">
        <w:rPr>
          <w:sz w:val="28"/>
          <w:szCs w:val="28"/>
        </w:rPr>
        <w:t>«Виконано» або «Постійно виконується» – у разі якщо запланований захід у звітному періоді виконано або постійно виконується протягом звітного періоду;</w:t>
      </w:r>
    </w:p>
    <w:p w14:paraId="531370DD" w14:textId="77777777" w:rsidR="00651CDE" w:rsidRPr="00651CDE" w:rsidRDefault="00651CDE" w:rsidP="00651CDE">
      <w:pPr>
        <w:pStyle w:val="ab"/>
        <w:numPr>
          <w:ilvl w:val="0"/>
          <w:numId w:val="15"/>
        </w:numPr>
        <w:tabs>
          <w:tab w:val="left" w:pos="993"/>
        </w:tabs>
        <w:spacing w:before="0" w:beforeAutospacing="0" w:after="0" w:afterAutospacing="0"/>
        <w:ind w:left="0" w:firstLine="709"/>
        <w:jc w:val="both"/>
        <w:rPr>
          <w:sz w:val="28"/>
          <w:szCs w:val="28"/>
        </w:rPr>
      </w:pPr>
      <w:r w:rsidRPr="00651CDE">
        <w:rPr>
          <w:sz w:val="28"/>
          <w:szCs w:val="28"/>
        </w:rPr>
        <w:t>«У стадії виконання» – у разі якщо у звітному періоді виконання заходу розпочато;</w:t>
      </w:r>
    </w:p>
    <w:p w14:paraId="2BDDAF52" w14:textId="77777777" w:rsidR="00651CDE" w:rsidRPr="00651CDE" w:rsidRDefault="00651CDE" w:rsidP="00651CDE">
      <w:pPr>
        <w:pStyle w:val="ab"/>
        <w:numPr>
          <w:ilvl w:val="0"/>
          <w:numId w:val="15"/>
        </w:numPr>
        <w:tabs>
          <w:tab w:val="left" w:pos="993"/>
        </w:tabs>
        <w:spacing w:before="0" w:beforeAutospacing="0" w:after="0" w:afterAutospacing="0"/>
        <w:ind w:left="0" w:firstLine="709"/>
        <w:jc w:val="both"/>
        <w:rPr>
          <w:sz w:val="28"/>
          <w:szCs w:val="28"/>
        </w:rPr>
      </w:pPr>
      <w:r w:rsidRPr="00651CDE">
        <w:rPr>
          <w:sz w:val="28"/>
          <w:szCs w:val="28"/>
        </w:rPr>
        <w:t>«Не виконано» – у разі якщо виконання заходу у звітному періоді не розпочиналося.</w:t>
      </w:r>
    </w:p>
    <w:p w14:paraId="729B98E1" w14:textId="77777777" w:rsidR="00651CDE" w:rsidRPr="00651CDE" w:rsidRDefault="00651CDE" w:rsidP="00651CDE">
      <w:pPr>
        <w:pStyle w:val="ab"/>
        <w:tabs>
          <w:tab w:val="left" w:pos="993"/>
        </w:tabs>
        <w:spacing w:before="0" w:beforeAutospacing="0" w:after="0" w:afterAutospacing="0"/>
        <w:ind w:firstLine="709"/>
        <w:jc w:val="both"/>
        <w:rPr>
          <w:sz w:val="28"/>
          <w:szCs w:val="28"/>
        </w:rPr>
      </w:pPr>
      <w:r w:rsidRPr="00651CDE">
        <w:rPr>
          <w:sz w:val="28"/>
          <w:szCs w:val="28"/>
        </w:rPr>
        <w:t>Якщо виконання заходу обумовлено певною подією, строк виконання заходу розпочинається з моменту настання цієї події.</w:t>
      </w:r>
    </w:p>
    <w:p w14:paraId="5644E380"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Звіт про стан виконання Програми що-півроку (до 15 січня і до 15 липня) надається керівництву Українського інституту національної пам’яті для прийняття рішень та розміщується на офіційному веб-сайті Українського інституту національної пам’яті.</w:t>
      </w:r>
    </w:p>
    <w:p w14:paraId="2BD897C4"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 xml:space="preserve">Громадський контроль виконання Антикорупційної програми здійснюється </w:t>
      </w:r>
      <w:r w:rsidRPr="00651CDE">
        <w:rPr>
          <w:rStyle w:val="fontstyle01"/>
          <w:color w:val="auto"/>
        </w:rPr>
        <w:t xml:space="preserve">представниками зовнішніх заінтересованих сторін (громадськості), </w:t>
      </w:r>
      <w:r w:rsidRPr="00651CDE">
        <w:rPr>
          <w:sz w:val="28"/>
          <w:szCs w:val="28"/>
        </w:rPr>
        <w:t>міжнародними інституціями та представниками громадянського суспільства</w:t>
      </w:r>
      <w:r w:rsidRPr="00651CDE">
        <w:rPr>
          <w:rStyle w:val="fontstyle01"/>
          <w:color w:val="auto"/>
        </w:rPr>
        <w:t xml:space="preserve"> за їх рішенням</w:t>
      </w:r>
      <w:r w:rsidRPr="00651CDE">
        <w:rPr>
          <w:sz w:val="28"/>
          <w:szCs w:val="28"/>
        </w:rPr>
        <w:t xml:space="preserve">. </w:t>
      </w:r>
    </w:p>
    <w:p w14:paraId="2F43141E" w14:textId="77777777" w:rsidR="00651CDE" w:rsidRPr="00651CDE" w:rsidRDefault="00651CDE" w:rsidP="00651CDE">
      <w:pPr>
        <w:pStyle w:val="ab"/>
        <w:tabs>
          <w:tab w:val="left" w:pos="426"/>
          <w:tab w:val="left" w:pos="993"/>
        </w:tabs>
        <w:spacing w:before="0" w:beforeAutospacing="0" w:after="0" w:afterAutospacing="0"/>
        <w:ind w:firstLine="709"/>
        <w:jc w:val="both"/>
        <w:rPr>
          <w:sz w:val="28"/>
          <w:szCs w:val="28"/>
        </w:rPr>
      </w:pPr>
      <w:r w:rsidRPr="00651CDE">
        <w:rPr>
          <w:sz w:val="28"/>
          <w:szCs w:val="28"/>
        </w:rPr>
        <w:t xml:space="preserve">З метою одержання консультацій щодо оцінки стану досягнення мети Програми та ефективності здійснюваних завдань і заходів до моніторингу виконання програми можуть залучатися представники експертного середовища, які володіють спеціальними знаннями у сфері діяльності Українського інституту національної пам’яті та/або у сфері запобігання та/або протидії корупції. </w:t>
      </w:r>
    </w:p>
    <w:p w14:paraId="3B679B8A" w14:textId="77777777" w:rsidR="00651CDE" w:rsidRPr="00651CDE" w:rsidRDefault="00651CDE" w:rsidP="00651CDE">
      <w:pPr>
        <w:pStyle w:val="rvps2"/>
        <w:spacing w:before="0" w:beforeAutospacing="0" w:after="150" w:afterAutospacing="0"/>
        <w:ind w:firstLine="709"/>
        <w:jc w:val="both"/>
        <w:rPr>
          <w:sz w:val="28"/>
          <w:szCs w:val="28"/>
        </w:rPr>
      </w:pPr>
      <w:r w:rsidRPr="00651CDE">
        <w:rPr>
          <w:sz w:val="28"/>
          <w:szCs w:val="28"/>
        </w:rPr>
        <w:t>Уповноважений забезпечує не рідше ніж один раз на рік організацію здійснення оцінки результатів впровадження заходів, передбачених цією Програмою.</w:t>
      </w:r>
    </w:p>
    <w:p w14:paraId="10C6D268" w14:textId="77777777" w:rsidR="00651CDE" w:rsidRPr="00651CDE" w:rsidRDefault="00651CDE" w:rsidP="00651CDE">
      <w:pPr>
        <w:pStyle w:val="ab"/>
        <w:tabs>
          <w:tab w:val="left" w:pos="1134"/>
        </w:tabs>
        <w:spacing w:before="0" w:beforeAutospacing="0" w:after="0" w:afterAutospacing="0"/>
        <w:ind w:firstLine="709"/>
        <w:jc w:val="both"/>
        <w:rPr>
          <w:sz w:val="28"/>
          <w:szCs w:val="28"/>
        </w:rPr>
      </w:pPr>
      <w:r w:rsidRPr="00651CDE">
        <w:rPr>
          <w:sz w:val="28"/>
          <w:szCs w:val="28"/>
        </w:rPr>
        <w:t>Програма підлягає перегляду у випадку:</w:t>
      </w:r>
    </w:p>
    <w:p w14:paraId="36828805" w14:textId="77777777" w:rsidR="00651CDE" w:rsidRPr="00651CDE" w:rsidRDefault="00651CDE" w:rsidP="00651CDE">
      <w:pPr>
        <w:pStyle w:val="a4"/>
        <w:numPr>
          <w:ilvl w:val="0"/>
          <w:numId w:val="14"/>
        </w:numPr>
        <w:tabs>
          <w:tab w:val="left" w:pos="1134"/>
        </w:tabs>
        <w:ind w:left="0" w:firstLine="709"/>
        <w:jc w:val="both"/>
        <w:rPr>
          <w:sz w:val="28"/>
          <w:szCs w:val="28"/>
        </w:rPr>
      </w:pPr>
      <w:r w:rsidRPr="00651CDE">
        <w:rPr>
          <w:sz w:val="28"/>
          <w:szCs w:val="28"/>
        </w:rPr>
        <w:t>змін у середовищі Українського інституту національної пам’яті (організаційної структури, функцій та процесів тощо) (у разі потреби);</w:t>
      </w:r>
    </w:p>
    <w:p w14:paraId="48A8F00C" w14:textId="77777777" w:rsidR="00651CDE" w:rsidRPr="00651CDE" w:rsidRDefault="00651CDE" w:rsidP="00651CDE">
      <w:pPr>
        <w:pStyle w:val="a4"/>
        <w:numPr>
          <w:ilvl w:val="0"/>
          <w:numId w:val="14"/>
        </w:numPr>
        <w:tabs>
          <w:tab w:val="left" w:pos="1134"/>
        </w:tabs>
        <w:ind w:left="0" w:firstLine="709"/>
        <w:jc w:val="both"/>
        <w:rPr>
          <w:sz w:val="28"/>
          <w:szCs w:val="28"/>
        </w:rPr>
      </w:pPr>
      <w:r w:rsidRPr="00651CDE">
        <w:rPr>
          <w:sz w:val="28"/>
          <w:szCs w:val="28"/>
        </w:rPr>
        <w:t>внесення до законодавства, зокрема антикорупційного, змін, які впливають на діяльність Українського інституту національної пам’яті;</w:t>
      </w:r>
    </w:p>
    <w:p w14:paraId="140DDA19" w14:textId="77777777" w:rsidR="00651CDE" w:rsidRPr="00651CDE" w:rsidRDefault="00651CDE" w:rsidP="00651CDE">
      <w:pPr>
        <w:pStyle w:val="a4"/>
        <w:numPr>
          <w:ilvl w:val="0"/>
          <w:numId w:val="14"/>
        </w:numPr>
        <w:tabs>
          <w:tab w:val="left" w:pos="1134"/>
        </w:tabs>
        <w:ind w:left="0" w:firstLine="709"/>
        <w:jc w:val="both"/>
        <w:rPr>
          <w:sz w:val="28"/>
          <w:szCs w:val="28"/>
        </w:rPr>
      </w:pPr>
      <w:r w:rsidRPr="00651CDE">
        <w:rPr>
          <w:sz w:val="28"/>
          <w:szCs w:val="28"/>
        </w:rPr>
        <w:t xml:space="preserve">виявлення за результатами моніторингу її виконання </w:t>
      </w:r>
      <w:proofErr w:type="spellStart"/>
      <w:r w:rsidRPr="00651CDE">
        <w:rPr>
          <w:sz w:val="28"/>
          <w:szCs w:val="28"/>
        </w:rPr>
        <w:t>невідповідностей</w:t>
      </w:r>
      <w:proofErr w:type="spellEnd"/>
      <w:r w:rsidRPr="00651CDE">
        <w:rPr>
          <w:sz w:val="28"/>
          <w:szCs w:val="28"/>
        </w:rPr>
        <w:t>/недоліків у діяльності з управління корупційними ризиками;</w:t>
      </w:r>
    </w:p>
    <w:p w14:paraId="7274AD79" w14:textId="77777777" w:rsidR="00651CDE" w:rsidRPr="00651CDE" w:rsidRDefault="00651CDE" w:rsidP="00651CDE">
      <w:pPr>
        <w:pStyle w:val="a4"/>
        <w:numPr>
          <w:ilvl w:val="0"/>
          <w:numId w:val="14"/>
        </w:numPr>
        <w:tabs>
          <w:tab w:val="left" w:pos="1134"/>
        </w:tabs>
        <w:ind w:left="0" w:firstLine="709"/>
        <w:jc w:val="both"/>
        <w:rPr>
          <w:sz w:val="28"/>
          <w:szCs w:val="28"/>
        </w:rPr>
      </w:pPr>
      <w:r w:rsidRPr="00651CDE">
        <w:rPr>
          <w:sz w:val="28"/>
          <w:szCs w:val="28"/>
        </w:rPr>
        <w:t>ідентифікації нових корупційних ризиків;</w:t>
      </w:r>
    </w:p>
    <w:p w14:paraId="012FE43C" w14:textId="77777777" w:rsidR="00651CDE" w:rsidRPr="00651CDE" w:rsidRDefault="00651CDE" w:rsidP="00651CDE">
      <w:pPr>
        <w:pStyle w:val="ab"/>
        <w:numPr>
          <w:ilvl w:val="0"/>
          <w:numId w:val="14"/>
        </w:numPr>
        <w:tabs>
          <w:tab w:val="left" w:pos="993"/>
          <w:tab w:val="left" w:pos="1134"/>
        </w:tabs>
        <w:spacing w:before="0" w:beforeAutospacing="0" w:after="0" w:afterAutospacing="0"/>
        <w:ind w:left="0" w:firstLine="709"/>
        <w:jc w:val="both"/>
        <w:rPr>
          <w:sz w:val="28"/>
          <w:szCs w:val="28"/>
        </w:rPr>
      </w:pPr>
      <w:r w:rsidRPr="00651CDE">
        <w:rPr>
          <w:sz w:val="28"/>
          <w:szCs w:val="28"/>
        </w:rPr>
        <w:t>визначення Верховною Радою України засад антикорупційної політики (Антикорупційна стратегія) та затвердження Кабінетом Міністрів України державної програми з виконання Антикорупційної стратегії протягом 30 днів з дня набрання чинності відповідного законодавчого акту;</w:t>
      </w:r>
    </w:p>
    <w:p w14:paraId="25538D38" w14:textId="77777777" w:rsidR="00651CDE" w:rsidRPr="00651CDE" w:rsidRDefault="00651CDE" w:rsidP="00651CDE">
      <w:pPr>
        <w:pStyle w:val="ab"/>
        <w:numPr>
          <w:ilvl w:val="0"/>
          <w:numId w:val="14"/>
        </w:numPr>
        <w:tabs>
          <w:tab w:val="left" w:pos="993"/>
          <w:tab w:val="left" w:pos="1134"/>
        </w:tabs>
        <w:spacing w:before="0" w:beforeAutospacing="0" w:after="0" w:afterAutospacing="0"/>
        <w:ind w:left="0" w:firstLine="709"/>
        <w:jc w:val="both"/>
        <w:rPr>
          <w:sz w:val="28"/>
          <w:szCs w:val="28"/>
        </w:rPr>
      </w:pPr>
      <w:r w:rsidRPr="00651CDE">
        <w:rPr>
          <w:sz w:val="28"/>
          <w:szCs w:val="28"/>
        </w:rPr>
        <w:t>надання пропозицій Національним агентством з питань запобігання корупції про  вдосконалення (конкретизації) її положень;</w:t>
      </w:r>
    </w:p>
    <w:p w14:paraId="115D5266" w14:textId="77777777" w:rsidR="00651CDE" w:rsidRPr="00651CDE" w:rsidRDefault="00651CDE" w:rsidP="00651CDE">
      <w:pPr>
        <w:pStyle w:val="ab"/>
        <w:numPr>
          <w:ilvl w:val="0"/>
          <w:numId w:val="14"/>
        </w:numPr>
        <w:tabs>
          <w:tab w:val="left" w:pos="993"/>
          <w:tab w:val="left" w:pos="1134"/>
        </w:tabs>
        <w:spacing w:before="0" w:beforeAutospacing="0" w:after="0" w:afterAutospacing="0"/>
        <w:ind w:left="0" w:firstLine="709"/>
        <w:jc w:val="both"/>
        <w:rPr>
          <w:sz w:val="28"/>
          <w:szCs w:val="28"/>
        </w:rPr>
      </w:pPr>
      <w:r w:rsidRPr="00651CDE">
        <w:rPr>
          <w:sz w:val="28"/>
          <w:szCs w:val="28"/>
        </w:rPr>
        <w:lastRenderedPageBreak/>
        <w:t>якщо в процесі реалізації заходів, передбачених Програмою, виявлено недостатню їх ефективність або за результатами дослідження (аналізу) внутрішнього/зовнішнього середовища Українського інституту національної пам’яті виявлено нові корупційні ризики у його діяльності.</w:t>
      </w:r>
    </w:p>
    <w:p w14:paraId="442EC2BF" w14:textId="77777777" w:rsidR="00651CDE" w:rsidRPr="00651CDE" w:rsidRDefault="00651CDE" w:rsidP="00651CDE">
      <w:pPr>
        <w:pStyle w:val="a4"/>
        <w:ind w:firstLine="709"/>
        <w:jc w:val="both"/>
        <w:rPr>
          <w:sz w:val="28"/>
          <w:szCs w:val="28"/>
        </w:rPr>
      </w:pPr>
      <w:r w:rsidRPr="00651CDE">
        <w:rPr>
          <w:sz w:val="28"/>
          <w:szCs w:val="28"/>
        </w:rPr>
        <w:t>Перегляду Антикорупційної програми може передувати проведення додаткового оцінювання корупційних ризиків, яке здійснюється в установленому Методологією порядку.</w:t>
      </w:r>
    </w:p>
    <w:p w14:paraId="50F1F79C" w14:textId="77777777" w:rsidR="00651CDE" w:rsidRPr="00651CDE" w:rsidRDefault="00651CDE" w:rsidP="00651CDE">
      <w:pPr>
        <w:pStyle w:val="a4"/>
        <w:ind w:firstLine="709"/>
        <w:jc w:val="both"/>
        <w:rPr>
          <w:sz w:val="28"/>
          <w:szCs w:val="28"/>
        </w:rPr>
      </w:pPr>
      <w:r w:rsidRPr="00651CDE">
        <w:rPr>
          <w:sz w:val="28"/>
          <w:szCs w:val="28"/>
        </w:rPr>
        <w:t xml:space="preserve">У разі наявності підстав для перегляду Антикорупційної програми уповноважений </w:t>
      </w:r>
      <w:r w:rsidRPr="00651CDE">
        <w:rPr>
          <w:sz w:val="28"/>
          <w:szCs w:val="28"/>
          <w:lang w:eastAsia="uk-UA"/>
        </w:rPr>
        <w:t>з антикорупційної діяльності Інституту</w:t>
      </w:r>
      <w:r w:rsidRPr="00651CDE">
        <w:rPr>
          <w:sz w:val="28"/>
          <w:szCs w:val="28"/>
        </w:rPr>
        <w:t xml:space="preserve"> ініціює внесення змін до Антикорупційної програми та готує проект відповідних змін. Проект змін до Антикорупційної програми подається на розгляд Голові  Українського інституту національної пам’яті. Зміни до Антикорупційної програми вносяться шляхом видання наказу Інституту, доводяться до відома усіх працівників Інституту та розміщуються на його офіційному веб-сайті.</w:t>
      </w:r>
    </w:p>
    <w:p w14:paraId="0F0E860E" w14:textId="77777777" w:rsidR="002B0C27" w:rsidRPr="00651CDE" w:rsidRDefault="002B0C27" w:rsidP="002B0C27">
      <w:pPr>
        <w:rPr>
          <w:rFonts w:ascii="Times New Roman" w:hAnsi="Times New Roman" w:cs="Times New Roman"/>
          <w:sz w:val="28"/>
          <w:szCs w:val="28"/>
        </w:rPr>
      </w:pPr>
    </w:p>
    <w:sectPr w:rsidR="002B0C27" w:rsidRPr="00651CDE" w:rsidSect="007F69A4">
      <w:headerReference w:type="default" r:id="rId8"/>
      <w:pgSz w:w="11906" w:h="16838" w:code="9"/>
      <w:pgMar w:top="1134" w:right="851" w:bottom="1134" w:left="1701" w:header="596"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C1F2" w14:textId="77777777" w:rsidR="00EB5375" w:rsidRDefault="00EB5375" w:rsidP="003449BF">
      <w:pPr>
        <w:spacing w:after="0" w:line="240" w:lineRule="auto"/>
      </w:pPr>
      <w:r>
        <w:separator/>
      </w:r>
    </w:p>
  </w:endnote>
  <w:endnote w:type="continuationSeparator" w:id="0">
    <w:p w14:paraId="25DF21D2" w14:textId="77777777" w:rsidR="00EB5375" w:rsidRDefault="00EB5375" w:rsidP="0034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71E2" w14:textId="77777777" w:rsidR="00EB5375" w:rsidRDefault="00EB5375" w:rsidP="003449BF">
      <w:pPr>
        <w:spacing w:after="0" w:line="240" w:lineRule="auto"/>
      </w:pPr>
      <w:r>
        <w:separator/>
      </w:r>
    </w:p>
  </w:footnote>
  <w:footnote w:type="continuationSeparator" w:id="0">
    <w:p w14:paraId="51190C84" w14:textId="77777777" w:rsidR="00EB5375" w:rsidRDefault="00EB5375" w:rsidP="00344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694374"/>
      <w:docPartObj>
        <w:docPartGallery w:val="Page Numbers (Top of Page)"/>
        <w:docPartUnique/>
      </w:docPartObj>
    </w:sdtPr>
    <w:sdtEndPr/>
    <w:sdtContent>
      <w:p w14:paraId="723900F2" w14:textId="10A4BB14" w:rsidR="007F69A4" w:rsidRDefault="007F69A4">
        <w:pPr>
          <w:pStyle w:val="a7"/>
          <w:jc w:val="center"/>
        </w:pPr>
        <w:r>
          <w:fldChar w:fldCharType="begin"/>
        </w:r>
        <w:r>
          <w:instrText>PAGE   \* MERGEFORMAT</w:instrText>
        </w:r>
        <w:r>
          <w:fldChar w:fldCharType="separate"/>
        </w:r>
        <w:r>
          <w:t>2</w:t>
        </w:r>
        <w:r>
          <w:fldChar w:fldCharType="end"/>
        </w:r>
      </w:p>
    </w:sdtContent>
  </w:sdt>
  <w:p w14:paraId="2CFB8C9E" w14:textId="219BD4A2" w:rsidR="003F357D" w:rsidRPr="007F69A4" w:rsidRDefault="003F357D" w:rsidP="007F69A4">
    <w:pPr>
      <w:pStyle w:val="a7"/>
      <w:tabs>
        <w:tab w:val="clear" w:pos="4819"/>
        <w:tab w:val="clear" w:pos="9639"/>
        <w:tab w:val="left" w:pos="12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688"/>
    <w:multiLevelType w:val="hybridMultilevel"/>
    <w:tmpl w:val="5C28C34E"/>
    <w:lvl w:ilvl="0" w:tplc="86E446B0">
      <w:start w:val="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8A9704C"/>
    <w:multiLevelType w:val="hybridMultilevel"/>
    <w:tmpl w:val="7250E82E"/>
    <w:lvl w:ilvl="0" w:tplc="63CCF88A">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A8B2A06"/>
    <w:multiLevelType w:val="hybridMultilevel"/>
    <w:tmpl w:val="CEDA05C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5D11BA2"/>
    <w:multiLevelType w:val="hybridMultilevel"/>
    <w:tmpl w:val="868E7EA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8647363"/>
    <w:multiLevelType w:val="hybridMultilevel"/>
    <w:tmpl w:val="2404055E"/>
    <w:lvl w:ilvl="0" w:tplc="1612F30E">
      <w:start w:val="1"/>
      <w:numFmt w:val="decimal"/>
      <w:lvlText w:val="%1."/>
      <w:lvlJc w:val="left"/>
      <w:pPr>
        <w:ind w:left="1587" w:hanging="10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AFE1942"/>
    <w:multiLevelType w:val="hybridMultilevel"/>
    <w:tmpl w:val="50484EA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437C292B"/>
    <w:multiLevelType w:val="hybridMultilevel"/>
    <w:tmpl w:val="22CA099C"/>
    <w:lvl w:ilvl="0" w:tplc="F918B5EE">
      <w:start w:val="1"/>
      <w:numFmt w:val="decimal"/>
      <w:lvlText w:val="%1."/>
      <w:lvlJc w:val="left"/>
      <w:pPr>
        <w:ind w:left="187" w:hanging="517"/>
        <w:jc w:val="left"/>
      </w:pPr>
      <w:rPr>
        <w:rFonts w:ascii="Times New Roman" w:eastAsia="Times New Roman" w:hAnsi="Times New Roman" w:cs="Times New Roman" w:hint="default"/>
        <w:b w:val="0"/>
        <w:bCs w:val="0"/>
        <w:i w:val="0"/>
        <w:iCs w:val="0"/>
        <w:spacing w:val="0"/>
        <w:w w:val="102"/>
        <w:sz w:val="27"/>
        <w:szCs w:val="27"/>
        <w:lang w:val="uk-UA" w:eastAsia="en-US" w:bidi="ar-SA"/>
      </w:rPr>
    </w:lvl>
    <w:lvl w:ilvl="1" w:tplc="E57C61A2">
      <w:numFmt w:val="bullet"/>
      <w:lvlText w:val="•"/>
      <w:lvlJc w:val="left"/>
      <w:pPr>
        <w:ind w:left="1152" w:hanging="517"/>
      </w:pPr>
      <w:rPr>
        <w:rFonts w:hint="default"/>
        <w:lang w:val="uk-UA" w:eastAsia="en-US" w:bidi="ar-SA"/>
      </w:rPr>
    </w:lvl>
    <w:lvl w:ilvl="2" w:tplc="E258FEB0">
      <w:numFmt w:val="bullet"/>
      <w:lvlText w:val="•"/>
      <w:lvlJc w:val="left"/>
      <w:pPr>
        <w:ind w:left="2125" w:hanging="517"/>
      </w:pPr>
      <w:rPr>
        <w:rFonts w:hint="default"/>
        <w:lang w:val="uk-UA" w:eastAsia="en-US" w:bidi="ar-SA"/>
      </w:rPr>
    </w:lvl>
    <w:lvl w:ilvl="3" w:tplc="6B6475BC">
      <w:numFmt w:val="bullet"/>
      <w:lvlText w:val="•"/>
      <w:lvlJc w:val="left"/>
      <w:pPr>
        <w:ind w:left="3098" w:hanging="517"/>
      </w:pPr>
      <w:rPr>
        <w:rFonts w:hint="default"/>
        <w:lang w:val="uk-UA" w:eastAsia="en-US" w:bidi="ar-SA"/>
      </w:rPr>
    </w:lvl>
    <w:lvl w:ilvl="4" w:tplc="3562372C">
      <w:numFmt w:val="bullet"/>
      <w:lvlText w:val="•"/>
      <w:lvlJc w:val="left"/>
      <w:pPr>
        <w:ind w:left="4071" w:hanging="517"/>
      </w:pPr>
      <w:rPr>
        <w:rFonts w:hint="default"/>
        <w:lang w:val="uk-UA" w:eastAsia="en-US" w:bidi="ar-SA"/>
      </w:rPr>
    </w:lvl>
    <w:lvl w:ilvl="5" w:tplc="045A30E2">
      <w:numFmt w:val="bullet"/>
      <w:lvlText w:val="•"/>
      <w:lvlJc w:val="left"/>
      <w:pPr>
        <w:ind w:left="5044" w:hanging="517"/>
      </w:pPr>
      <w:rPr>
        <w:rFonts w:hint="default"/>
        <w:lang w:val="uk-UA" w:eastAsia="en-US" w:bidi="ar-SA"/>
      </w:rPr>
    </w:lvl>
    <w:lvl w:ilvl="6" w:tplc="C6367E4E">
      <w:numFmt w:val="bullet"/>
      <w:lvlText w:val="•"/>
      <w:lvlJc w:val="left"/>
      <w:pPr>
        <w:ind w:left="6017" w:hanging="517"/>
      </w:pPr>
      <w:rPr>
        <w:rFonts w:hint="default"/>
        <w:lang w:val="uk-UA" w:eastAsia="en-US" w:bidi="ar-SA"/>
      </w:rPr>
    </w:lvl>
    <w:lvl w:ilvl="7" w:tplc="F11ECAEA">
      <w:numFmt w:val="bullet"/>
      <w:lvlText w:val="•"/>
      <w:lvlJc w:val="left"/>
      <w:pPr>
        <w:ind w:left="6990" w:hanging="517"/>
      </w:pPr>
      <w:rPr>
        <w:rFonts w:hint="default"/>
        <w:lang w:val="uk-UA" w:eastAsia="en-US" w:bidi="ar-SA"/>
      </w:rPr>
    </w:lvl>
    <w:lvl w:ilvl="8" w:tplc="E7181BB8">
      <w:numFmt w:val="bullet"/>
      <w:lvlText w:val="•"/>
      <w:lvlJc w:val="left"/>
      <w:pPr>
        <w:ind w:left="7963" w:hanging="517"/>
      </w:pPr>
      <w:rPr>
        <w:rFonts w:hint="default"/>
        <w:lang w:val="uk-UA" w:eastAsia="en-US" w:bidi="ar-SA"/>
      </w:rPr>
    </w:lvl>
  </w:abstractNum>
  <w:abstractNum w:abstractNumId="7" w15:restartNumberingAfterBreak="0">
    <w:nsid w:val="48620F78"/>
    <w:multiLevelType w:val="hybridMultilevel"/>
    <w:tmpl w:val="A08A5D34"/>
    <w:lvl w:ilvl="0" w:tplc="10000001">
      <w:start w:val="1"/>
      <w:numFmt w:val="bullet"/>
      <w:lvlText w:val=""/>
      <w:lvlJc w:val="left"/>
      <w:pPr>
        <w:ind w:left="263" w:hanging="375"/>
      </w:pPr>
      <w:rPr>
        <w:rFonts w:ascii="Symbol" w:hAnsi="Symbol" w:hint="default"/>
      </w:rPr>
    </w:lvl>
    <w:lvl w:ilvl="1" w:tplc="10000019" w:tentative="1">
      <w:start w:val="1"/>
      <w:numFmt w:val="lowerLetter"/>
      <w:lvlText w:val="%2."/>
      <w:lvlJc w:val="left"/>
      <w:pPr>
        <w:ind w:left="968" w:hanging="360"/>
      </w:pPr>
    </w:lvl>
    <w:lvl w:ilvl="2" w:tplc="1000001B" w:tentative="1">
      <w:start w:val="1"/>
      <w:numFmt w:val="lowerRoman"/>
      <w:lvlText w:val="%3."/>
      <w:lvlJc w:val="right"/>
      <w:pPr>
        <w:ind w:left="1688" w:hanging="180"/>
      </w:pPr>
    </w:lvl>
    <w:lvl w:ilvl="3" w:tplc="1000000F" w:tentative="1">
      <w:start w:val="1"/>
      <w:numFmt w:val="decimal"/>
      <w:lvlText w:val="%4."/>
      <w:lvlJc w:val="left"/>
      <w:pPr>
        <w:ind w:left="2408" w:hanging="360"/>
      </w:pPr>
    </w:lvl>
    <w:lvl w:ilvl="4" w:tplc="10000019" w:tentative="1">
      <w:start w:val="1"/>
      <w:numFmt w:val="lowerLetter"/>
      <w:lvlText w:val="%5."/>
      <w:lvlJc w:val="left"/>
      <w:pPr>
        <w:ind w:left="3128" w:hanging="360"/>
      </w:pPr>
    </w:lvl>
    <w:lvl w:ilvl="5" w:tplc="1000001B" w:tentative="1">
      <w:start w:val="1"/>
      <w:numFmt w:val="lowerRoman"/>
      <w:lvlText w:val="%6."/>
      <w:lvlJc w:val="right"/>
      <w:pPr>
        <w:ind w:left="3848" w:hanging="180"/>
      </w:pPr>
    </w:lvl>
    <w:lvl w:ilvl="6" w:tplc="1000000F" w:tentative="1">
      <w:start w:val="1"/>
      <w:numFmt w:val="decimal"/>
      <w:lvlText w:val="%7."/>
      <w:lvlJc w:val="left"/>
      <w:pPr>
        <w:ind w:left="4568" w:hanging="360"/>
      </w:pPr>
    </w:lvl>
    <w:lvl w:ilvl="7" w:tplc="10000019" w:tentative="1">
      <w:start w:val="1"/>
      <w:numFmt w:val="lowerLetter"/>
      <w:lvlText w:val="%8."/>
      <w:lvlJc w:val="left"/>
      <w:pPr>
        <w:ind w:left="5288" w:hanging="360"/>
      </w:pPr>
    </w:lvl>
    <w:lvl w:ilvl="8" w:tplc="1000001B" w:tentative="1">
      <w:start w:val="1"/>
      <w:numFmt w:val="lowerRoman"/>
      <w:lvlText w:val="%9."/>
      <w:lvlJc w:val="right"/>
      <w:pPr>
        <w:ind w:left="6008" w:hanging="180"/>
      </w:pPr>
    </w:lvl>
  </w:abstractNum>
  <w:abstractNum w:abstractNumId="8" w15:restartNumberingAfterBreak="0">
    <w:nsid w:val="4B885862"/>
    <w:multiLevelType w:val="hybridMultilevel"/>
    <w:tmpl w:val="A650F1E8"/>
    <w:lvl w:ilvl="0" w:tplc="90F6DAF0">
      <w:start w:val="1"/>
      <w:numFmt w:val="decimal"/>
      <w:lvlText w:val="%1."/>
      <w:lvlJc w:val="left"/>
      <w:pPr>
        <w:ind w:left="1069" w:hanging="360"/>
      </w:pPr>
      <w:rPr>
        <w:rFonts w:hint="default"/>
      </w:rPr>
    </w:lvl>
    <w:lvl w:ilvl="1" w:tplc="10000019">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9" w15:restartNumberingAfterBreak="0">
    <w:nsid w:val="4D365E14"/>
    <w:multiLevelType w:val="hybridMultilevel"/>
    <w:tmpl w:val="D88C026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66E05B4D"/>
    <w:multiLevelType w:val="hybridMultilevel"/>
    <w:tmpl w:val="15443A46"/>
    <w:lvl w:ilvl="0" w:tplc="A58ED08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678C2BAE"/>
    <w:multiLevelType w:val="hybridMultilevel"/>
    <w:tmpl w:val="EAF0BF9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6C7A4BDA"/>
    <w:multiLevelType w:val="hybridMultilevel"/>
    <w:tmpl w:val="759EA17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6DDE3DDB"/>
    <w:multiLevelType w:val="multilevel"/>
    <w:tmpl w:val="7BD0560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714E0A77"/>
    <w:multiLevelType w:val="hybridMultilevel"/>
    <w:tmpl w:val="A7666950"/>
    <w:lvl w:ilvl="0" w:tplc="3344110A">
      <w:start w:val="4"/>
      <w:numFmt w:val="upperRoman"/>
      <w:lvlText w:val="%1."/>
      <w:lvlJc w:val="left"/>
      <w:pPr>
        <w:ind w:left="4729" w:hanging="720"/>
      </w:pPr>
      <w:rPr>
        <w:rFonts w:hint="default"/>
      </w:rPr>
    </w:lvl>
    <w:lvl w:ilvl="1" w:tplc="8D08E364">
      <w:start w:val="1"/>
      <w:numFmt w:val="decimal"/>
      <w:lvlText w:val="%2)"/>
      <w:lvlJc w:val="left"/>
      <w:pPr>
        <w:ind w:left="5101" w:hanging="372"/>
      </w:pPr>
      <w:rPr>
        <w:rFonts w:eastAsia="Calibri" w:hint="default"/>
      </w:rPr>
    </w:lvl>
    <w:lvl w:ilvl="2" w:tplc="0422001B" w:tentative="1">
      <w:start w:val="1"/>
      <w:numFmt w:val="lowerRoman"/>
      <w:lvlText w:val="%3."/>
      <w:lvlJc w:val="right"/>
      <w:pPr>
        <w:ind w:left="5809" w:hanging="180"/>
      </w:pPr>
    </w:lvl>
    <w:lvl w:ilvl="3" w:tplc="0422000F" w:tentative="1">
      <w:start w:val="1"/>
      <w:numFmt w:val="decimal"/>
      <w:lvlText w:val="%4."/>
      <w:lvlJc w:val="left"/>
      <w:pPr>
        <w:ind w:left="6529" w:hanging="360"/>
      </w:pPr>
    </w:lvl>
    <w:lvl w:ilvl="4" w:tplc="04220019" w:tentative="1">
      <w:start w:val="1"/>
      <w:numFmt w:val="lowerLetter"/>
      <w:lvlText w:val="%5."/>
      <w:lvlJc w:val="left"/>
      <w:pPr>
        <w:ind w:left="7249" w:hanging="360"/>
      </w:pPr>
    </w:lvl>
    <w:lvl w:ilvl="5" w:tplc="0422001B" w:tentative="1">
      <w:start w:val="1"/>
      <w:numFmt w:val="lowerRoman"/>
      <w:lvlText w:val="%6."/>
      <w:lvlJc w:val="right"/>
      <w:pPr>
        <w:ind w:left="7969" w:hanging="180"/>
      </w:pPr>
    </w:lvl>
    <w:lvl w:ilvl="6" w:tplc="0422000F" w:tentative="1">
      <w:start w:val="1"/>
      <w:numFmt w:val="decimal"/>
      <w:lvlText w:val="%7."/>
      <w:lvlJc w:val="left"/>
      <w:pPr>
        <w:ind w:left="8689" w:hanging="360"/>
      </w:pPr>
    </w:lvl>
    <w:lvl w:ilvl="7" w:tplc="04220019" w:tentative="1">
      <w:start w:val="1"/>
      <w:numFmt w:val="lowerLetter"/>
      <w:lvlText w:val="%8."/>
      <w:lvlJc w:val="left"/>
      <w:pPr>
        <w:ind w:left="9409" w:hanging="360"/>
      </w:pPr>
    </w:lvl>
    <w:lvl w:ilvl="8" w:tplc="0422001B" w:tentative="1">
      <w:start w:val="1"/>
      <w:numFmt w:val="lowerRoman"/>
      <w:lvlText w:val="%9."/>
      <w:lvlJc w:val="right"/>
      <w:pPr>
        <w:ind w:left="10129" w:hanging="180"/>
      </w:pPr>
    </w:lvl>
  </w:abstractNum>
  <w:num w:numId="1">
    <w:abstractNumId w:val="6"/>
  </w:num>
  <w:num w:numId="2">
    <w:abstractNumId w:val="10"/>
  </w:num>
  <w:num w:numId="3">
    <w:abstractNumId w:val="13"/>
  </w:num>
  <w:num w:numId="4">
    <w:abstractNumId w:val="0"/>
  </w:num>
  <w:num w:numId="5">
    <w:abstractNumId w:val="8"/>
  </w:num>
  <w:num w:numId="6">
    <w:abstractNumId w:val="3"/>
  </w:num>
  <w:num w:numId="7">
    <w:abstractNumId w:val="11"/>
  </w:num>
  <w:num w:numId="8">
    <w:abstractNumId w:val="4"/>
  </w:num>
  <w:num w:numId="9">
    <w:abstractNumId w:val="1"/>
  </w:num>
  <w:num w:numId="10">
    <w:abstractNumId w:val="9"/>
  </w:num>
  <w:num w:numId="11">
    <w:abstractNumId w:val="2"/>
  </w:num>
  <w:num w:numId="12">
    <w:abstractNumId w:val="7"/>
  </w:num>
  <w:num w:numId="13">
    <w:abstractNumId w:val="1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ECB"/>
    <w:rsid w:val="00024ECB"/>
    <w:rsid w:val="00034D56"/>
    <w:rsid w:val="000556DA"/>
    <w:rsid w:val="0006271E"/>
    <w:rsid w:val="000735CC"/>
    <w:rsid w:val="000C2CDD"/>
    <w:rsid w:val="001049A2"/>
    <w:rsid w:val="001314E3"/>
    <w:rsid w:val="001506AC"/>
    <w:rsid w:val="00182E05"/>
    <w:rsid w:val="001A3A47"/>
    <w:rsid w:val="001A7214"/>
    <w:rsid w:val="001C0742"/>
    <w:rsid w:val="001C48B2"/>
    <w:rsid w:val="001F3555"/>
    <w:rsid w:val="002071AF"/>
    <w:rsid w:val="00266963"/>
    <w:rsid w:val="002B0C27"/>
    <w:rsid w:val="002C4270"/>
    <w:rsid w:val="002D41CF"/>
    <w:rsid w:val="002D5FB2"/>
    <w:rsid w:val="0030592F"/>
    <w:rsid w:val="00322AB7"/>
    <w:rsid w:val="003449BF"/>
    <w:rsid w:val="00350E49"/>
    <w:rsid w:val="0035121E"/>
    <w:rsid w:val="003604DE"/>
    <w:rsid w:val="003735ED"/>
    <w:rsid w:val="00377A2B"/>
    <w:rsid w:val="00396B13"/>
    <w:rsid w:val="003B3D77"/>
    <w:rsid w:val="003F357D"/>
    <w:rsid w:val="00404C7C"/>
    <w:rsid w:val="00414E77"/>
    <w:rsid w:val="00514793"/>
    <w:rsid w:val="00521649"/>
    <w:rsid w:val="00563704"/>
    <w:rsid w:val="00570A27"/>
    <w:rsid w:val="005905F7"/>
    <w:rsid w:val="00594C4C"/>
    <w:rsid w:val="005E5220"/>
    <w:rsid w:val="005F3DAF"/>
    <w:rsid w:val="00612323"/>
    <w:rsid w:val="00651CDE"/>
    <w:rsid w:val="00662597"/>
    <w:rsid w:val="006C3E61"/>
    <w:rsid w:val="006F2E62"/>
    <w:rsid w:val="006F3F68"/>
    <w:rsid w:val="007763FE"/>
    <w:rsid w:val="007A38E5"/>
    <w:rsid w:val="007D011A"/>
    <w:rsid w:val="007D36EA"/>
    <w:rsid w:val="007D4CBC"/>
    <w:rsid w:val="007E4906"/>
    <w:rsid w:val="007F69A4"/>
    <w:rsid w:val="007F7E4D"/>
    <w:rsid w:val="00842554"/>
    <w:rsid w:val="0085376B"/>
    <w:rsid w:val="008B1E24"/>
    <w:rsid w:val="0092554D"/>
    <w:rsid w:val="00985598"/>
    <w:rsid w:val="009A70E5"/>
    <w:rsid w:val="00A02A37"/>
    <w:rsid w:val="00A34B47"/>
    <w:rsid w:val="00A46A15"/>
    <w:rsid w:val="00A46E98"/>
    <w:rsid w:val="00AA0B1C"/>
    <w:rsid w:val="00AE7109"/>
    <w:rsid w:val="00AF2EA6"/>
    <w:rsid w:val="00B01FB2"/>
    <w:rsid w:val="00B0448C"/>
    <w:rsid w:val="00B47560"/>
    <w:rsid w:val="00B53BF6"/>
    <w:rsid w:val="00B80A7F"/>
    <w:rsid w:val="00B82CFC"/>
    <w:rsid w:val="00C22FDB"/>
    <w:rsid w:val="00C3583C"/>
    <w:rsid w:val="00C40632"/>
    <w:rsid w:val="00C76121"/>
    <w:rsid w:val="00C80FD5"/>
    <w:rsid w:val="00CC0857"/>
    <w:rsid w:val="00CD3374"/>
    <w:rsid w:val="00CE2AC7"/>
    <w:rsid w:val="00D101BE"/>
    <w:rsid w:val="00D16571"/>
    <w:rsid w:val="00D26EF5"/>
    <w:rsid w:val="00D3303C"/>
    <w:rsid w:val="00D54C31"/>
    <w:rsid w:val="00DA2F95"/>
    <w:rsid w:val="00DA6F83"/>
    <w:rsid w:val="00DF2EEA"/>
    <w:rsid w:val="00E009AB"/>
    <w:rsid w:val="00E01658"/>
    <w:rsid w:val="00E45CAC"/>
    <w:rsid w:val="00E50688"/>
    <w:rsid w:val="00E5325B"/>
    <w:rsid w:val="00E54A77"/>
    <w:rsid w:val="00E97463"/>
    <w:rsid w:val="00EB5375"/>
    <w:rsid w:val="00F37FAB"/>
    <w:rsid w:val="00F60265"/>
    <w:rsid w:val="00F86BFC"/>
    <w:rsid w:val="00FF01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7A191"/>
  <w15:docId w15:val="{3D3BBF31-D2CB-4821-A784-CA7A3C6E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24E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024ECB"/>
    <w:rPr>
      <w:color w:val="0000FF"/>
      <w:u w:val="single"/>
    </w:rPr>
  </w:style>
  <w:style w:type="paragraph" w:styleId="a4">
    <w:name w:val="Body Text"/>
    <w:basedOn w:val="a"/>
    <w:link w:val="a5"/>
    <w:uiPriority w:val="1"/>
    <w:qFormat/>
    <w:rsid w:val="003449BF"/>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5">
    <w:name w:val="Основний текст Знак"/>
    <w:basedOn w:val="a0"/>
    <w:link w:val="a4"/>
    <w:uiPriority w:val="1"/>
    <w:rsid w:val="003449BF"/>
    <w:rPr>
      <w:rFonts w:ascii="Times New Roman" w:eastAsia="Times New Roman" w:hAnsi="Times New Roman" w:cs="Times New Roman"/>
      <w:sz w:val="27"/>
      <w:szCs w:val="27"/>
    </w:rPr>
  </w:style>
  <w:style w:type="paragraph" w:styleId="a6">
    <w:name w:val="List Paragraph"/>
    <w:basedOn w:val="a"/>
    <w:uiPriority w:val="99"/>
    <w:qFormat/>
    <w:rsid w:val="003449BF"/>
    <w:pPr>
      <w:widowControl w:val="0"/>
      <w:autoSpaceDE w:val="0"/>
      <w:autoSpaceDN w:val="0"/>
      <w:spacing w:after="0" w:line="240" w:lineRule="auto"/>
      <w:ind w:left="1340" w:right="151" w:firstLine="707"/>
      <w:jc w:val="both"/>
    </w:pPr>
    <w:rPr>
      <w:rFonts w:ascii="Times New Roman" w:eastAsia="Times New Roman" w:hAnsi="Times New Roman" w:cs="Times New Roman"/>
    </w:rPr>
  </w:style>
  <w:style w:type="paragraph" w:styleId="a7">
    <w:name w:val="header"/>
    <w:basedOn w:val="a"/>
    <w:link w:val="a8"/>
    <w:uiPriority w:val="99"/>
    <w:unhideWhenUsed/>
    <w:rsid w:val="003449BF"/>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3449BF"/>
  </w:style>
  <w:style w:type="paragraph" w:styleId="a9">
    <w:name w:val="footer"/>
    <w:basedOn w:val="a"/>
    <w:link w:val="aa"/>
    <w:uiPriority w:val="99"/>
    <w:unhideWhenUsed/>
    <w:rsid w:val="003449BF"/>
    <w:pPr>
      <w:tabs>
        <w:tab w:val="center" w:pos="4819"/>
        <w:tab w:val="right" w:pos="9639"/>
      </w:tabs>
      <w:spacing w:after="0" w:line="240" w:lineRule="auto"/>
    </w:pPr>
  </w:style>
  <w:style w:type="character" w:customStyle="1" w:styleId="aa">
    <w:name w:val="Нижній колонтитул Знак"/>
    <w:basedOn w:val="a0"/>
    <w:link w:val="a9"/>
    <w:uiPriority w:val="99"/>
    <w:rsid w:val="003449BF"/>
  </w:style>
  <w:style w:type="character" w:customStyle="1" w:styleId="rvts0">
    <w:name w:val="rvts0"/>
    <w:basedOn w:val="a0"/>
    <w:rsid w:val="00594C4C"/>
  </w:style>
  <w:style w:type="paragraph" w:styleId="ab">
    <w:name w:val="Normal (Web)"/>
    <w:basedOn w:val="a"/>
    <w:uiPriority w:val="99"/>
    <w:unhideWhenUsed/>
    <w:rsid w:val="0098559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7763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7763FE"/>
  </w:style>
  <w:style w:type="character" w:customStyle="1" w:styleId="spanrvts0">
    <w:name w:val="span_rvts0"/>
    <w:basedOn w:val="a0"/>
    <w:rsid w:val="007763FE"/>
    <w:rPr>
      <w:rFonts w:ascii="Times New Roman" w:eastAsia="Times New Roman" w:hAnsi="Times New Roman" w:cs="Times New Roman"/>
      <w:b w:val="0"/>
      <w:bCs w:val="0"/>
      <w:i w:val="0"/>
      <w:iCs w:val="0"/>
      <w:sz w:val="24"/>
      <w:szCs w:val="24"/>
    </w:rPr>
  </w:style>
  <w:style w:type="paragraph" w:styleId="ac">
    <w:name w:val="No Spacing"/>
    <w:uiPriority w:val="1"/>
    <w:qFormat/>
    <w:rsid w:val="007763FE"/>
    <w:pPr>
      <w:spacing w:after="0" w:line="240" w:lineRule="auto"/>
    </w:pPr>
    <w:rPr>
      <w:rFonts w:ascii="Calibri" w:eastAsia="Calibri" w:hAnsi="Calibri" w:cs="Times New Roman"/>
      <w:lang w:val="ru-RU"/>
    </w:rPr>
  </w:style>
  <w:style w:type="character" w:styleId="ad">
    <w:name w:val="Strong"/>
    <w:basedOn w:val="a0"/>
    <w:uiPriority w:val="22"/>
    <w:qFormat/>
    <w:rsid w:val="007763FE"/>
    <w:rPr>
      <w:b/>
      <w:bCs/>
    </w:rPr>
  </w:style>
  <w:style w:type="table" w:styleId="ae">
    <w:name w:val="Table Grid"/>
    <w:basedOn w:val="a1"/>
    <w:uiPriority w:val="39"/>
    <w:rsid w:val="007763F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763FE"/>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651CD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6402">
      <w:bodyDiv w:val="1"/>
      <w:marLeft w:val="0"/>
      <w:marRight w:val="0"/>
      <w:marTop w:val="0"/>
      <w:marBottom w:val="0"/>
      <w:divBdr>
        <w:top w:val="none" w:sz="0" w:space="0" w:color="auto"/>
        <w:left w:val="none" w:sz="0" w:space="0" w:color="auto"/>
        <w:bottom w:val="none" w:sz="0" w:space="0" w:color="auto"/>
        <w:right w:val="none" w:sz="0" w:space="0" w:color="auto"/>
      </w:divBdr>
    </w:div>
    <w:div w:id="1146437968">
      <w:bodyDiv w:val="1"/>
      <w:marLeft w:val="0"/>
      <w:marRight w:val="0"/>
      <w:marTop w:val="0"/>
      <w:marBottom w:val="0"/>
      <w:divBdr>
        <w:top w:val="none" w:sz="0" w:space="0" w:color="auto"/>
        <w:left w:val="none" w:sz="0" w:space="0" w:color="auto"/>
        <w:bottom w:val="none" w:sz="0" w:space="0" w:color="auto"/>
        <w:right w:val="none" w:sz="0" w:space="0" w:color="auto"/>
      </w:divBdr>
    </w:div>
    <w:div w:id="12442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AE6DE-6E6E-4CBF-95A1-7A4B4E34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27911</Words>
  <Characters>15910</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Vlad Yuryst</cp:lastModifiedBy>
  <cp:revision>70</cp:revision>
  <dcterms:created xsi:type="dcterms:W3CDTF">2023-12-02T18:32:00Z</dcterms:created>
  <dcterms:modified xsi:type="dcterms:W3CDTF">2026-04-09T14:56:00Z</dcterms:modified>
</cp:coreProperties>
</file>